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5" w:rsidRDefault="00B75F85" w:rsidP="00B75F8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УТВЕРЖДЕНЫ</w:t>
      </w:r>
    </w:p>
    <w:p w:rsidR="00B75F85" w:rsidRDefault="00B75F85" w:rsidP="00B75F8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Решением аттестационной комиссии</w:t>
      </w:r>
    </w:p>
    <w:p w:rsidR="00B75F85" w:rsidRDefault="00B75F85" w:rsidP="00B75F8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министерства образования Сахалинской области</w:t>
      </w:r>
    </w:p>
    <w:p w:rsidR="00B75F85" w:rsidRDefault="00B75F85" w:rsidP="00B75F8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от 29.04.2016</w:t>
      </w:r>
    </w:p>
    <w:p w:rsidR="002E4C1F" w:rsidRPr="00BB1E60" w:rsidRDefault="002E4C1F" w:rsidP="002E4C1F">
      <w:pPr>
        <w:spacing w:after="0" w:line="240" w:lineRule="auto"/>
        <w:ind w:left="360"/>
        <w:jc w:val="center"/>
        <w:rPr>
          <w:rFonts w:eastAsia="Times New Roman" w:cs="Times New Roman"/>
          <w:bCs/>
          <w:color w:val="auto"/>
          <w:sz w:val="28"/>
          <w:szCs w:val="28"/>
          <w:lang w:eastAsia="ru-RU"/>
        </w:rPr>
      </w:pPr>
      <w:r w:rsidRPr="00BB1E60">
        <w:rPr>
          <w:rFonts w:eastAsia="Times New Roman" w:cs="Times New Roman"/>
          <w:bCs/>
          <w:color w:val="auto"/>
          <w:sz w:val="28"/>
          <w:szCs w:val="28"/>
          <w:lang w:eastAsia="ru-RU"/>
        </w:rPr>
        <w:t>Примерные индикаторы профессиональной деятельности педагогического работника</w:t>
      </w:r>
    </w:p>
    <w:p w:rsidR="002E4C1F" w:rsidRPr="00BB1E60" w:rsidRDefault="002E4C1F" w:rsidP="002E4C1F">
      <w:pPr>
        <w:spacing w:after="0" w:line="240" w:lineRule="auto"/>
        <w:ind w:left="36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BB1E60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(по должности</w:t>
      </w:r>
      <w:r w:rsidR="007D4D64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 -</w:t>
      </w:r>
      <w:r w:rsidRPr="00BB1E60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7D4D64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«</w:t>
      </w:r>
      <w:r w:rsidRPr="00BB1E60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педагог-психолог</w:t>
      </w:r>
      <w:r w:rsidR="007D4D64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»</w:t>
      </w:r>
      <w:r w:rsidRPr="00BB1E60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6237"/>
        <w:gridCol w:w="5953"/>
      </w:tblGrid>
      <w:tr w:rsidR="002E4C1F" w:rsidRPr="002E4C1F" w:rsidTr="00011AD1">
        <w:tc>
          <w:tcPr>
            <w:tcW w:w="709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proofErr w:type="gramStart"/>
            <w:r w:rsidRPr="002E4C1F">
              <w:rPr>
                <w:rFonts w:eastAsia="Times New Roman" w:cs="Times New Roman"/>
                <w:szCs w:val="24"/>
                <w:lang w:eastAsia="ru-RU"/>
              </w:rPr>
              <w:t>электронного</w:t>
            </w:r>
            <w:proofErr w:type="gramEnd"/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 портфолио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2E4C1F" w:rsidRPr="002E4C1F" w:rsidTr="00011AD1">
        <w:trPr>
          <w:trHeight w:val="3322"/>
        </w:trPr>
        <w:tc>
          <w:tcPr>
            <w:tcW w:w="709" w:type="dxa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1. </w:t>
            </w:r>
          </w:p>
        </w:tc>
        <w:tc>
          <w:tcPr>
            <w:tcW w:w="2410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6237" w:type="dxa"/>
          </w:tcPr>
          <w:p w:rsidR="002E4C1F" w:rsidRPr="002E4C1F" w:rsidRDefault="00BB1E60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1.1</w:t>
            </w:r>
            <w:r w:rsidR="002E4C1F"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Персональные данные </w:t>
            </w:r>
          </w:p>
        </w:tc>
        <w:tc>
          <w:tcPr>
            <w:tcW w:w="5953" w:type="dxa"/>
          </w:tcPr>
          <w:p w:rsidR="00BB1E60" w:rsidRPr="002E4C1F" w:rsidRDefault="00BB1E60" w:rsidP="00BB1E60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ФИО, личное фото</w:t>
            </w:r>
          </w:p>
          <w:p w:rsidR="00BB1E60" w:rsidRPr="002E4C1F" w:rsidRDefault="00BB1E60" w:rsidP="00BB1E60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Год рождения</w:t>
            </w:r>
          </w:p>
          <w:p w:rsidR="00BB1E60" w:rsidRPr="002E4C1F" w:rsidRDefault="00BB1E60" w:rsidP="00BB1E60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BB1E60" w:rsidRPr="002E4C1F" w:rsidRDefault="00BB1E60" w:rsidP="00BB1E60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Образование</w:t>
            </w:r>
          </w:p>
          <w:p w:rsidR="00BB1E60" w:rsidRPr="002E4C1F" w:rsidRDefault="00BB1E60" w:rsidP="00BB1E60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Имеющаяся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квалификационная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категория</w:t>
            </w:r>
          </w:p>
          <w:p w:rsidR="00BB1E60" w:rsidRPr="002E4C1F" w:rsidRDefault="00BB1E60" w:rsidP="00BB1E60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Стаж педагогической работы</w:t>
            </w:r>
          </w:p>
          <w:p w:rsidR="00BB1E60" w:rsidRPr="002E4C1F" w:rsidRDefault="00BB1E60" w:rsidP="00BB1E60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Наименование должности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соответствии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трудовой книжкой</w:t>
            </w:r>
          </w:p>
          <w:p w:rsidR="00BB1E60" w:rsidRPr="002E4C1F" w:rsidRDefault="00BB1E60" w:rsidP="00BB1E60">
            <w:pPr>
              <w:numPr>
                <w:ilvl w:val="0"/>
                <w:numId w:val="36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Н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аименование образовательной организации в соответствии с Уставом</w:t>
            </w:r>
          </w:p>
          <w:p w:rsidR="002E4C1F" w:rsidRPr="002E4C1F" w:rsidRDefault="00BB1E60" w:rsidP="00BB1E60">
            <w:pPr>
              <w:spacing w:after="0" w:line="240" w:lineRule="auto"/>
              <w:contextualSpacing/>
              <w:rPr>
                <w:szCs w:val="24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2E4C1F" w:rsidRPr="002E4C1F" w:rsidTr="00011AD1">
        <w:tc>
          <w:tcPr>
            <w:tcW w:w="709" w:type="dxa"/>
            <w:vMerge w:val="restart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2.</w:t>
            </w: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  <w:t>Результаты коррекционно-развивающей работы</w:t>
            </w:r>
            <w:r w:rsidR="00411580"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  <w:t>*</w:t>
            </w:r>
            <w:r w:rsidRPr="002E4C1F">
              <w:rPr>
                <w:rFonts w:eastAsia="Times New Roman" w:cs="Times New Roman"/>
                <w:bCs/>
                <w:color w:val="auto"/>
                <w:szCs w:val="24"/>
                <w:lang w:eastAsia="ru-RU"/>
              </w:rPr>
              <w:t xml:space="preserve">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2.1. Доля обучающихся, имеющих высокие результаты </w:t>
            </w:r>
            <w:r w:rsidRPr="002E4C1F">
              <w:rPr>
                <w:bCs/>
                <w:szCs w:val="24"/>
              </w:rPr>
              <w:t xml:space="preserve">коррекционно-развивающих работы </w:t>
            </w:r>
            <w:r w:rsidRPr="002E4C1F">
              <w:rPr>
                <w:szCs w:val="24"/>
              </w:rPr>
              <w:t xml:space="preserve">(за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  <w:vMerge w:val="restart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Справка </w:t>
            </w:r>
            <w:r w:rsidR="00F94A76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, подтверждающая наличие положительной динамики по результатам коррекционной или развивающей программы за три года, заверенная руководителем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011AD1">
        <w:tc>
          <w:tcPr>
            <w:tcW w:w="709" w:type="dxa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2.2. Доля обучающихся, имеющих средние результаты </w:t>
            </w:r>
            <w:r w:rsidRPr="002E4C1F">
              <w:rPr>
                <w:bCs/>
                <w:szCs w:val="24"/>
              </w:rPr>
              <w:t xml:space="preserve">коррекционно-развивающей работы </w:t>
            </w:r>
            <w:r w:rsidRPr="002E4C1F">
              <w:rPr>
                <w:szCs w:val="24"/>
              </w:rPr>
              <w:t xml:space="preserve">(за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011AD1">
        <w:trPr>
          <w:trHeight w:val="1143"/>
        </w:trPr>
        <w:tc>
          <w:tcPr>
            <w:tcW w:w="709" w:type="dxa"/>
            <w:vMerge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2.3. Доля обучающихся, имеющих низкие результаты </w:t>
            </w:r>
            <w:r w:rsidRPr="002E4C1F">
              <w:rPr>
                <w:bCs/>
                <w:szCs w:val="24"/>
              </w:rPr>
              <w:t xml:space="preserve">коррекционно-развивающей работы </w:t>
            </w:r>
            <w:r w:rsidRPr="002E4C1F">
              <w:rPr>
                <w:szCs w:val="24"/>
              </w:rPr>
              <w:t xml:space="preserve">(за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  <w:vMerge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2E4C1F" w:rsidRPr="002E4C1F" w:rsidTr="00011AD1">
        <w:tc>
          <w:tcPr>
            <w:tcW w:w="709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Выявление и развитие способностей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соревнованиях*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 xml:space="preserve">3.1. Организация педагогическим работником внеурочной деятельности </w:t>
            </w:r>
          </w:p>
        </w:tc>
        <w:tc>
          <w:tcPr>
            <w:tcW w:w="5953" w:type="dxa"/>
          </w:tcPr>
          <w:p w:rsidR="002E4C1F" w:rsidRPr="002E4C1F" w:rsidRDefault="002E4C1F" w:rsidP="00F94A7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Справка </w:t>
            </w:r>
            <w:r w:rsidR="00F94A76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о реализации программы внеурочной деятельности (кружок, клуб секция и т.п.)  и о полученных результатах, заверенная </w:t>
            </w:r>
            <w:r w:rsidRPr="002E4C1F">
              <w:rPr>
                <w:szCs w:val="24"/>
              </w:rPr>
              <w:lastRenderedPageBreak/>
              <w:t xml:space="preserve">руководителем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3.2. Наличие проектов научной (интеллектуальной), творческой, физкультурно-спортивной направленности, реализованных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под руководством педагога-психолога</w:t>
            </w:r>
          </w:p>
        </w:tc>
        <w:tc>
          <w:tcPr>
            <w:tcW w:w="5953" w:type="dxa"/>
          </w:tcPr>
          <w:p w:rsidR="002E4C1F" w:rsidRPr="002E4C1F" w:rsidRDefault="002E4C1F" w:rsidP="00F94A76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Перечень проектов, реализованных педагогом-психологом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, заверенный руководителем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3.3. Руководство обучающимися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участниками научных (интеллектуальных) конференций и научных обществ, фестивалей, конкурсов, смотров, физкультурно-спортивных соревнований, выставок творческих работ по различным направлениям деятельности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Копии грамот, дипломов, сертификатов участия, приказов и др. документов на участников (например, копии программ конференций)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3.4. Наличие победителей олимпиад, конкурсов, фестивалей, смотров, физкультурно-спортивных соревнований, выставок творческих работ по различным направлениям деятельности, участие в которых осуществлялось под руководством педагога-психолога,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грамот, дипломов (1, 2, 3 места), похвальных писем</w:t>
            </w:r>
          </w:p>
        </w:tc>
      </w:tr>
      <w:tr w:rsidR="002E4C1F" w:rsidRPr="002E4C1F" w:rsidTr="00011AD1">
        <w:tc>
          <w:tcPr>
            <w:tcW w:w="709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Личный вклад педагога-психолога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организации*</w:t>
            </w: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>4.1. Формирование современной образовательной среды (создание учебного кабинета, творческой лаборатории, мастерской, музея и т.п.)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Справка с указанием категории кабинета, заверенная руководителем </w:t>
            </w:r>
            <w:r w:rsidR="00F94A76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Перечень разработанных и используемых педагогическим работником в коррекционно-развивающем процессе методических ресурсов, заверенный руководителем </w:t>
            </w:r>
            <w:r w:rsidR="00F94A76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4.2. Продукты интеллектуальной деятельности педагога-психолога, использование новых технологий, методов и приемов и результаты коррекционно-развивающей работы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Методические разработки коррекционно-развивающих занятий (электронные конспекты, технологические карты, презентации, видеозаписи практической деятельности и т.п.) с использованием новых технологий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</w:t>
            </w:r>
            <w:proofErr w:type="spellStart"/>
            <w:proofErr w:type="gram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сайта Интернет – проекта,</w:t>
            </w:r>
            <w:r w:rsidRPr="002E4C1F">
              <w:t xml:space="preserve"> </w:t>
            </w:r>
            <w:r w:rsidRPr="002E4C1F">
              <w:rPr>
                <w:szCs w:val="24"/>
              </w:rPr>
              <w:t xml:space="preserve">в котором педагогический работник принял участие самостоятельно или совместно с обучающимися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 </w:t>
            </w:r>
            <w:proofErr w:type="gramEnd"/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Перечень используемых педагогическим работником в коррекционно-развивающем процессе медиа и электронных образовательных ресурсов, заверенный </w:t>
            </w:r>
            <w:r w:rsidRPr="002E4C1F">
              <w:rPr>
                <w:szCs w:val="24"/>
              </w:rPr>
              <w:lastRenderedPageBreak/>
              <w:t xml:space="preserve">руководителем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персонального  Интернет – ресурса (персональной страницы на сайте ОО) по направлению профессиональной деятельности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4.3. Транслирование опыта профессиональной деятельности педагогического работника с использованием современных технологий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Копии публикаций с указанием выходных данных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Интернет – публикаций (первая и последняя страницы)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Копии программ научно-практических конференций, чтений, семинаров, круглых столов и т.п. с указанием темы выступления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Копии сертификатов участника научно-практических конференций, чтений, семинаров, круглых столов и т.п. 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4.4. Участие педагогического работника в экспериментальной и инновационной деятельности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2E4C1F">
              <w:rPr>
                <w:szCs w:val="24"/>
              </w:rPr>
              <w:t xml:space="preserve">Копии приказов об участии в экспериментальной и инновационной деятельности (приказ об участии </w:t>
            </w:r>
            <w:r w:rsidR="00F94A76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в экспериментальной и инновационной деятельности и приказ по </w:t>
            </w:r>
            <w:r w:rsidR="00F94A76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об участии педагогического работника в экспериментальной (инновационной) деятельности</w:t>
            </w:r>
            <w:proofErr w:type="gramEnd"/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4.5. Профессиональные достижения педагогического работника в повышение качества образования, совершенствование методов коррекции и развития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Копии документов, подтверждающих награды и поощрения: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федерального уровня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звание Героя РФ, ордена, медали, знаки отличия РФ; 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proofErr w:type="gramStart"/>
            <w:r w:rsidRPr="002E4C1F">
              <w:rPr>
                <w:szCs w:val="24"/>
              </w:rPr>
              <w:t>ведомственные</w:t>
            </w:r>
            <w:proofErr w:type="gramEnd"/>
            <w:r w:rsidRPr="002E4C1F">
              <w:rPr>
                <w:szCs w:val="24"/>
              </w:rPr>
              <w:t xml:space="preserve"> (отраслевые)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медаль, почетное звание, почетная грамота </w:t>
            </w:r>
            <w:proofErr w:type="spellStart"/>
            <w:r w:rsidR="00F94A76">
              <w:rPr>
                <w:szCs w:val="24"/>
              </w:rPr>
              <w:t>Минобрнауки</w:t>
            </w:r>
            <w:proofErr w:type="spellEnd"/>
            <w:r w:rsidR="00F94A76">
              <w:rPr>
                <w:szCs w:val="24"/>
              </w:rPr>
              <w:t xml:space="preserve"> России</w:t>
            </w:r>
            <w:r w:rsidRPr="002E4C1F">
              <w:rPr>
                <w:szCs w:val="24"/>
              </w:rPr>
              <w:t xml:space="preserve">, Благодарность </w:t>
            </w:r>
            <w:proofErr w:type="spellStart"/>
            <w:r w:rsidR="00F94A76">
              <w:rPr>
                <w:szCs w:val="24"/>
              </w:rPr>
              <w:t>Минобрнауки</w:t>
            </w:r>
            <w:proofErr w:type="spellEnd"/>
            <w:r w:rsidR="00F94A76">
              <w:rPr>
                <w:szCs w:val="24"/>
              </w:rPr>
              <w:t xml:space="preserve"> России</w:t>
            </w:r>
            <w:r w:rsidRPr="002E4C1F">
              <w:rPr>
                <w:szCs w:val="24"/>
              </w:rPr>
              <w:t>;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регионального уровня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почетное звание «Заслуженный педагог Сахалинской области», Почетная грамота Правительства Сахалинской 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4.6. Повышение уровня профессиональной </w:t>
            </w:r>
            <w:r w:rsidRPr="002E4C1F">
              <w:rPr>
                <w:szCs w:val="24"/>
              </w:rPr>
              <w:lastRenderedPageBreak/>
              <w:t>компетентности за последние три года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 xml:space="preserve">Копии документов установленного образца о </w:t>
            </w:r>
            <w:r w:rsidRPr="002E4C1F">
              <w:rPr>
                <w:szCs w:val="24"/>
              </w:rPr>
              <w:lastRenderedPageBreak/>
              <w:t>квалификации (удостоверений, свидетельств, дипломов)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4.7. Независимая оценка профессиональной компетентности современным требованиям (квалификационного справочника, проф</w:t>
            </w:r>
            <w:proofErr w:type="gramStart"/>
            <w:r w:rsidRPr="002E4C1F">
              <w:rPr>
                <w:szCs w:val="24"/>
              </w:rPr>
              <w:t>.с</w:t>
            </w:r>
            <w:proofErr w:type="gramEnd"/>
            <w:r w:rsidRPr="002E4C1F">
              <w:rPr>
                <w:szCs w:val="24"/>
              </w:rPr>
              <w:t>тандарта)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документов о соответствии квалификации (результаты участия в испытаниях (исследованиях) по оценке квалификации и т.п.)</w:t>
            </w:r>
          </w:p>
        </w:tc>
      </w:tr>
      <w:tr w:rsidR="002E4C1F" w:rsidRPr="002E4C1F" w:rsidTr="00011AD1">
        <w:tc>
          <w:tcPr>
            <w:tcW w:w="709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ascii="Calibri" w:eastAsia="Times New Roman" w:hAnsi="Calibri" w:cs="Times New Roman"/>
                <w:color w:val="auto"/>
                <w:sz w:val="22"/>
                <w:lang w:eastAsia="ru-RU"/>
              </w:rPr>
              <w:br w:type="page"/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психолого-педагогического  сопровождения образовательного процесса, профессиональных конкурсах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5.1. Методическая работа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Перечень рабочих коррекционно-развивающих программ, методических разработок и т.п. созданных педагогическим работником, заверенный руководителем </w:t>
            </w:r>
            <w:r w:rsidR="00F94A76">
              <w:rPr>
                <w:szCs w:val="24"/>
              </w:rPr>
              <w:t>образовательной организации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3. Копии лицензий, патентов, авторских свидетельств, сертификатов  на методические разработки педагогического работника (при наличии) </w:t>
            </w:r>
          </w:p>
        </w:tc>
      </w:tr>
      <w:tr w:rsidR="002E4C1F" w:rsidRPr="002E4C1F" w:rsidTr="00011AD1"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5.2. Участие педагогического работника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Копии приказов, программы и др. документы, свидетельствующие об участии в профессиональных конкурсах </w:t>
            </w:r>
          </w:p>
        </w:tc>
      </w:tr>
      <w:tr w:rsidR="002E4C1F" w:rsidRPr="002E4C1F" w:rsidTr="00011AD1">
        <w:trPr>
          <w:trHeight w:val="838"/>
        </w:trPr>
        <w:tc>
          <w:tcPr>
            <w:tcW w:w="709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5.3. Результаты участия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2E4C1F" w:rsidRPr="002E4C1F" w:rsidRDefault="002E4C1F" w:rsidP="002E4C1F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грамот, дипломов, наград, копии документов, подтверждающих получение гранта или премии</w:t>
            </w:r>
          </w:p>
        </w:tc>
      </w:tr>
    </w:tbl>
    <w:p w:rsidR="002E4C1F" w:rsidRPr="002E4C1F" w:rsidRDefault="002E4C1F" w:rsidP="002E4C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 w:cs="Times New Roman"/>
          <w:color w:val="auto"/>
          <w:szCs w:val="24"/>
          <w:lang w:eastAsia="ru-RU"/>
        </w:rPr>
      </w:pPr>
      <w:r w:rsidRPr="002E4C1F">
        <w:rPr>
          <w:rFonts w:eastAsiaTheme="minorEastAsia" w:cs="Times New Roman"/>
          <w:color w:val="auto"/>
          <w:szCs w:val="24"/>
          <w:lang w:eastAsia="ru-RU"/>
        </w:rPr>
        <w:t xml:space="preserve">*Формы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p w:rsidR="002E4C1F" w:rsidRPr="002E4C1F" w:rsidRDefault="002E4C1F" w:rsidP="002E4C1F">
      <w:pPr>
        <w:rPr>
          <w:rFonts w:ascii="Calibri" w:eastAsia="Times New Roman" w:hAnsi="Calibri" w:cs="Times New Roman"/>
          <w:color w:val="auto"/>
          <w:sz w:val="22"/>
          <w:lang w:eastAsia="ru-RU"/>
        </w:rPr>
      </w:pPr>
    </w:p>
    <w:sectPr w:rsidR="002E4C1F" w:rsidRPr="002E4C1F" w:rsidSect="00B75F85">
      <w:headerReference w:type="even" r:id="rId8"/>
      <w:pgSz w:w="16838" w:h="11906" w:orient="landscape"/>
      <w:pgMar w:top="709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E5" w:rsidRDefault="00D65BE5">
      <w:pPr>
        <w:spacing w:after="0" w:line="240" w:lineRule="auto"/>
      </w:pPr>
      <w:r>
        <w:separator/>
      </w:r>
    </w:p>
  </w:endnote>
  <w:endnote w:type="continuationSeparator" w:id="0">
    <w:p w:rsidR="00D65BE5" w:rsidRDefault="00D6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E5" w:rsidRDefault="00D65BE5">
      <w:pPr>
        <w:spacing w:after="0" w:line="240" w:lineRule="auto"/>
      </w:pPr>
      <w:r>
        <w:separator/>
      </w:r>
    </w:p>
  </w:footnote>
  <w:footnote w:type="continuationSeparator" w:id="0">
    <w:p w:rsidR="00D65BE5" w:rsidRDefault="00D6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A4" w:rsidRDefault="00E21315" w:rsidP="002E4C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71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1A4" w:rsidRDefault="009971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012"/>
    <w:multiLevelType w:val="hybridMultilevel"/>
    <w:tmpl w:val="98DA85A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765"/>
    <w:multiLevelType w:val="hybridMultilevel"/>
    <w:tmpl w:val="CA7A65A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6D24"/>
    <w:multiLevelType w:val="hybridMultilevel"/>
    <w:tmpl w:val="BCCC57D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75316"/>
    <w:multiLevelType w:val="hybridMultilevel"/>
    <w:tmpl w:val="77988830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4E1A00"/>
    <w:multiLevelType w:val="hybridMultilevel"/>
    <w:tmpl w:val="69D6C41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228C"/>
    <w:multiLevelType w:val="multilevel"/>
    <w:tmpl w:val="07128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327186"/>
    <w:multiLevelType w:val="hybridMultilevel"/>
    <w:tmpl w:val="FB8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7222C"/>
    <w:multiLevelType w:val="hybridMultilevel"/>
    <w:tmpl w:val="68F881DA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E11F16"/>
    <w:multiLevelType w:val="hybridMultilevel"/>
    <w:tmpl w:val="0D50F9CC"/>
    <w:lvl w:ilvl="0" w:tplc="402AFD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B5B06"/>
    <w:multiLevelType w:val="hybridMultilevel"/>
    <w:tmpl w:val="9B6CFF64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664152E"/>
    <w:multiLevelType w:val="hybridMultilevel"/>
    <w:tmpl w:val="147A0374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E68E4"/>
    <w:multiLevelType w:val="hybridMultilevel"/>
    <w:tmpl w:val="60A8A07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35F7A"/>
    <w:multiLevelType w:val="multilevel"/>
    <w:tmpl w:val="47584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1F30BF"/>
    <w:multiLevelType w:val="hybridMultilevel"/>
    <w:tmpl w:val="02304842"/>
    <w:lvl w:ilvl="0" w:tplc="D70CA8B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45793"/>
    <w:multiLevelType w:val="hybridMultilevel"/>
    <w:tmpl w:val="B16E6C98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2C1CA0"/>
    <w:multiLevelType w:val="hybridMultilevel"/>
    <w:tmpl w:val="BD90EDF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57C0B"/>
    <w:multiLevelType w:val="hybridMultilevel"/>
    <w:tmpl w:val="302A1DA2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7254C7F"/>
    <w:multiLevelType w:val="multilevel"/>
    <w:tmpl w:val="CEB6AE5A"/>
    <w:lvl w:ilvl="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theme="minorBidi" w:hint="default"/>
        <w:color w:val="000000" w:themeColor="text1"/>
      </w:rPr>
    </w:lvl>
  </w:abstractNum>
  <w:abstractNum w:abstractNumId="19">
    <w:nsid w:val="37381FDF"/>
    <w:multiLevelType w:val="hybridMultilevel"/>
    <w:tmpl w:val="C04469FE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6F4D6B"/>
    <w:multiLevelType w:val="hybridMultilevel"/>
    <w:tmpl w:val="B300B5F8"/>
    <w:lvl w:ilvl="0" w:tplc="3436691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18D75FE"/>
    <w:multiLevelType w:val="multilevel"/>
    <w:tmpl w:val="08005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716639E"/>
    <w:multiLevelType w:val="hybridMultilevel"/>
    <w:tmpl w:val="F10C242A"/>
    <w:lvl w:ilvl="0" w:tplc="5F7C6E7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44835"/>
    <w:multiLevelType w:val="hybridMultilevel"/>
    <w:tmpl w:val="DB7E1DD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863F8"/>
    <w:multiLevelType w:val="hybridMultilevel"/>
    <w:tmpl w:val="D9F637AE"/>
    <w:lvl w:ilvl="0" w:tplc="8A16D3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43EFF"/>
    <w:multiLevelType w:val="hybridMultilevel"/>
    <w:tmpl w:val="EDD82B0A"/>
    <w:lvl w:ilvl="0" w:tplc="343669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45552B"/>
    <w:multiLevelType w:val="hybridMultilevel"/>
    <w:tmpl w:val="E1B8E592"/>
    <w:lvl w:ilvl="0" w:tplc="D550F6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2A5E01"/>
    <w:multiLevelType w:val="hybridMultilevel"/>
    <w:tmpl w:val="44DE4E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4268D"/>
    <w:multiLevelType w:val="hybridMultilevel"/>
    <w:tmpl w:val="4D54238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73465"/>
    <w:multiLevelType w:val="hybridMultilevel"/>
    <w:tmpl w:val="AC2CB202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64C84"/>
    <w:multiLevelType w:val="hybridMultilevel"/>
    <w:tmpl w:val="49DA83CA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FB914D0"/>
    <w:multiLevelType w:val="multilevel"/>
    <w:tmpl w:val="590CAC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0920AB7"/>
    <w:multiLevelType w:val="multilevel"/>
    <w:tmpl w:val="0A8A94B2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3">
    <w:nsid w:val="658C0872"/>
    <w:multiLevelType w:val="hybridMultilevel"/>
    <w:tmpl w:val="79900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97A0D"/>
    <w:multiLevelType w:val="hybridMultilevel"/>
    <w:tmpl w:val="43A4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457C8"/>
    <w:multiLevelType w:val="hybridMultilevel"/>
    <w:tmpl w:val="ADD09A0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37EFB"/>
    <w:multiLevelType w:val="hybridMultilevel"/>
    <w:tmpl w:val="4DB8DC30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6142F"/>
    <w:multiLevelType w:val="hybridMultilevel"/>
    <w:tmpl w:val="27F0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D6B2A"/>
    <w:multiLevelType w:val="hybridMultilevel"/>
    <w:tmpl w:val="633420E6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75186"/>
    <w:multiLevelType w:val="hybridMultilevel"/>
    <w:tmpl w:val="A56A77AA"/>
    <w:lvl w:ilvl="0" w:tplc="3436691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4884B2B"/>
    <w:multiLevelType w:val="hybridMultilevel"/>
    <w:tmpl w:val="0BF2AF46"/>
    <w:lvl w:ilvl="0" w:tplc="343669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4D8513E"/>
    <w:multiLevelType w:val="hybridMultilevel"/>
    <w:tmpl w:val="3B96412A"/>
    <w:lvl w:ilvl="0" w:tplc="DA0E06DA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AA5E69"/>
    <w:multiLevelType w:val="multilevel"/>
    <w:tmpl w:val="047C822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6753450"/>
    <w:multiLevelType w:val="hybridMultilevel"/>
    <w:tmpl w:val="32288336"/>
    <w:lvl w:ilvl="0" w:tplc="343669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D458CC"/>
    <w:multiLevelType w:val="hybridMultilevel"/>
    <w:tmpl w:val="C3121EFC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F3D0E"/>
    <w:multiLevelType w:val="hybridMultilevel"/>
    <w:tmpl w:val="EC1C7D2A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25CCF"/>
    <w:multiLevelType w:val="hybridMultilevel"/>
    <w:tmpl w:val="813A2CA8"/>
    <w:lvl w:ilvl="0" w:tplc="99224F3C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"/>
  </w:num>
  <w:num w:numId="3">
    <w:abstractNumId w:val="11"/>
  </w:num>
  <w:num w:numId="4">
    <w:abstractNumId w:val="1"/>
  </w:num>
  <w:num w:numId="5">
    <w:abstractNumId w:val="39"/>
  </w:num>
  <w:num w:numId="6">
    <w:abstractNumId w:val="45"/>
  </w:num>
  <w:num w:numId="7">
    <w:abstractNumId w:val="27"/>
  </w:num>
  <w:num w:numId="8">
    <w:abstractNumId w:val="35"/>
  </w:num>
  <w:num w:numId="9">
    <w:abstractNumId w:val="4"/>
  </w:num>
  <w:num w:numId="10">
    <w:abstractNumId w:val="37"/>
  </w:num>
  <w:num w:numId="11">
    <w:abstractNumId w:val="14"/>
  </w:num>
  <w:num w:numId="12">
    <w:abstractNumId w:val="15"/>
  </w:num>
  <w:num w:numId="13">
    <w:abstractNumId w:val="25"/>
  </w:num>
  <w:num w:numId="14">
    <w:abstractNumId w:val="19"/>
  </w:num>
  <w:num w:numId="15">
    <w:abstractNumId w:val="10"/>
  </w:num>
  <w:num w:numId="16">
    <w:abstractNumId w:val="18"/>
  </w:num>
  <w:num w:numId="17">
    <w:abstractNumId w:val="22"/>
  </w:num>
  <w:num w:numId="18">
    <w:abstractNumId w:val="42"/>
  </w:num>
  <w:num w:numId="19">
    <w:abstractNumId w:val="6"/>
  </w:num>
  <w:num w:numId="20">
    <w:abstractNumId w:val="44"/>
  </w:num>
  <w:num w:numId="21">
    <w:abstractNumId w:val="43"/>
  </w:num>
  <w:num w:numId="22">
    <w:abstractNumId w:val="33"/>
  </w:num>
  <w:num w:numId="23">
    <w:abstractNumId w:val="9"/>
  </w:num>
  <w:num w:numId="24">
    <w:abstractNumId w:val="20"/>
  </w:num>
  <w:num w:numId="25">
    <w:abstractNumId w:val="12"/>
  </w:num>
  <w:num w:numId="26">
    <w:abstractNumId w:val="26"/>
  </w:num>
  <w:num w:numId="27">
    <w:abstractNumId w:val="17"/>
  </w:num>
  <w:num w:numId="28">
    <w:abstractNumId w:val="8"/>
  </w:num>
  <w:num w:numId="29">
    <w:abstractNumId w:val="30"/>
  </w:num>
  <w:num w:numId="30">
    <w:abstractNumId w:val="40"/>
  </w:num>
  <w:num w:numId="31">
    <w:abstractNumId w:val="32"/>
  </w:num>
  <w:num w:numId="32">
    <w:abstractNumId w:val="3"/>
  </w:num>
  <w:num w:numId="33">
    <w:abstractNumId w:val="46"/>
  </w:num>
  <w:num w:numId="34">
    <w:abstractNumId w:val="24"/>
  </w:num>
  <w:num w:numId="35">
    <w:abstractNumId w:val="23"/>
  </w:num>
  <w:num w:numId="36">
    <w:abstractNumId w:val="7"/>
  </w:num>
  <w:num w:numId="37">
    <w:abstractNumId w:val="21"/>
  </w:num>
  <w:num w:numId="38">
    <w:abstractNumId w:val="28"/>
  </w:num>
  <w:num w:numId="39">
    <w:abstractNumId w:val="36"/>
  </w:num>
  <w:num w:numId="40">
    <w:abstractNumId w:val="16"/>
  </w:num>
  <w:num w:numId="41">
    <w:abstractNumId w:val="38"/>
  </w:num>
  <w:num w:numId="42">
    <w:abstractNumId w:val="29"/>
  </w:num>
  <w:num w:numId="43">
    <w:abstractNumId w:val="34"/>
  </w:num>
  <w:num w:numId="44">
    <w:abstractNumId w:val="31"/>
  </w:num>
  <w:num w:numId="45">
    <w:abstractNumId w:val="0"/>
  </w:num>
  <w:num w:numId="46">
    <w:abstractNumId w:val="5"/>
  </w:num>
  <w:num w:numId="47">
    <w:abstractNumId w:val="1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BD"/>
    <w:rsid w:val="000007F9"/>
    <w:rsid w:val="000018B9"/>
    <w:rsid w:val="00011AD1"/>
    <w:rsid w:val="00020CDD"/>
    <w:rsid w:val="00026320"/>
    <w:rsid w:val="00032C4F"/>
    <w:rsid w:val="00053A03"/>
    <w:rsid w:val="000909C9"/>
    <w:rsid w:val="000945A5"/>
    <w:rsid w:val="000B79CF"/>
    <w:rsid w:val="000C0712"/>
    <w:rsid w:val="000C1036"/>
    <w:rsid w:val="000E20C3"/>
    <w:rsid w:val="000F01B3"/>
    <w:rsid w:val="001016AF"/>
    <w:rsid w:val="001218E8"/>
    <w:rsid w:val="00157720"/>
    <w:rsid w:val="001927D9"/>
    <w:rsid w:val="00196A88"/>
    <w:rsid w:val="001E0779"/>
    <w:rsid w:val="001E184C"/>
    <w:rsid w:val="001F17FF"/>
    <w:rsid w:val="001F261D"/>
    <w:rsid w:val="00234DC1"/>
    <w:rsid w:val="00286DEC"/>
    <w:rsid w:val="002A7AF6"/>
    <w:rsid w:val="002B7DED"/>
    <w:rsid w:val="002E4C1F"/>
    <w:rsid w:val="002F5CE9"/>
    <w:rsid w:val="003248C8"/>
    <w:rsid w:val="00364663"/>
    <w:rsid w:val="00393449"/>
    <w:rsid w:val="003965F7"/>
    <w:rsid w:val="00397E2A"/>
    <w:rsid w:val="003C12BD"/>
    <w:rsid w:val="003C6FAE"/>
    <w:rsid w:val="003D0A50"/>
    <w:rsid w:val="003F5BFB"/>
    <w:rsid w:val="00411580"/>
    <w:rsid w:val="00414729"/>
    <w:rsid w:val="004228B1"/>
    <w:rsid w:val="004605B2"/>
    <w:rsid w:val="004A11CC"/>
    <w:rsid w:val="004C6ECD"/>
    <w:rsid w:val="004E1B0C"/>
    <w:rsid w:val="005017CF"/>
    <w:rsid w:val="00502FF8"/>
    <w:rsid w:val="0052362F"/>
    <w:rsid w:val="005469CD"/>
    <w:rsid w:val="00551E1B"/>
    <w:rsid w:val="00556A38"/>
    <w:rsid w:val="005570A0"/>
    <w:rsid w:val="005622D0"/>
    <w:rsid w:val="00587AF9"/>
    <w:rsid w:val="00591C5E"/>
    <w:rsid w:val="005C4517"/>
    <w:rsid w:val="00605CD3"/>
    <w:rsid w:val="00660D70"/>
    <w:rsid w:val="006A3B71"/>
    <w:rsid w:val="006B5C05"/>
    <w:rsid w:val="006D4B9C"/>
    <w:rsid w:val="006E1969"/>
    <w:rsid w:val="006E557E"/>
    <w:rsid w:val="00736374"/>
    <w:rsid w:val="00752B6E"/>
    <w:rsid w:val="007802BD"/>
    <w:rsid w:val="00781902"/>
    <w:rsid w:val="00783045"/>
    <w:rsid w:val="00793112"/>
    <w:rsid w:val="007A671A"/>
    <w:rsid w:val="007B026B"/>
    <w:rsid w:val="007D258C"/>
    <w:rsid w:val="007D4D64"/>
    <w:rsid w:val="007D7CC5"/>
    <w:rsid w:val="007F10E0"/>
    <w:rsid w:val="007F7DD5"/>
    <w:rsid w:val="00806565"/>
    <w:rsid w:val="00807186"/>
    <w:rsid w:val="00816743"/>
    <w:rsid w:val="00824CB6"/>
    <w:rsid w:val="0083261A"/>
    <w:rsid w:val="00835851"/>
    <w:rsid w:val="008437CD"/>
    <w:rsid w:val="00844323"/>
    <w:rsid w:val="0088167B"/>
    <w:rsid w:val="008B3874"/>
    <w:rsid w:val="008B53EA"/>
    <w:rsid w:val="008C278F"/>
    <w:rsid w:val="008D12B6"/>
    <w:rsid w:val="008D4B5F"/>
    <w:rsid w:val="008D5735"/>
    <w:rsid w:val="00901D4B"/>
    <w:rsid w:val="0090543B"/>
    <w:rsid w:val="00993A0D"/>
    <w:rsid w:val="009971A4"/>
    <w:rsid w:val="009A4D4F"/>
    <w:rsid w:val="00A02DF9"/>
    <w:rsid w:val="00A03260"/>
    <w:rsid w:val="00A36681"/>
    <w:rsid w:val="00A607DF"/>
    <w:rsid w:val="00A618EC"/>
    <w:rsid w:val="00AA0AEC"/>
    <w:rsid w:val="00AB360D"/>
    <w:rsid w:val="00B03F34"/>
    <w:rsid w:val="00B41979"/>
    <w:rsid w:val="00B50C3A"/>
    <w:rsid w:val="00B6664A"/>
    <w:rsid w:val="00B75F85"/>
    <w:rsid w:val="00BB1E60"/>
    <w:rsid w:val="00BB4723"/>
    <w:rsid w:val="00BB5145"/>
    <w:rsid w:val="00BD5E4D"/>
    <w:rsid w:val="00C31D34"/>
    <w:rsid w:val="00C40236"/>
    <w:rsid w:val="00C46C5F"/>
    <w:rsid w:val="00C5498C"/>
    <w:rsid w:val="00C6239A"/>
    <w:rsid w:val="00C67431"/>
    <w:rsid w:val="00CA66BB"/>
    <w:rsid w:val="00CC1341"/>
    <w:rsid w:val="00CC35BF"/>
    <w:rsid w:val="00CD52EA"/>
    <w:rsid w:val="00CE19DD"/>
    <w:rsid w:val="00D3156A"/>
    <w:rsid w:val="00D4195C"/>
    <w:rsid w:val="00D65BE5"/>
    <w:rsid w:val="00D94830"/>
    <w:rsid w:val="00D96641"/>
    <w:rsid w:val="00DA3DF1"/>
    <w:rsid w:val="00DA5D23"/>
    <w:rsid w:val="00DA6E21"/>
    <w:rsid w:val="00DD3451"/>
    <w:rsid w:val="00DE130B"/>
    <w:rsid w:val="00DE4AC7"/>
    <w:rsid w:val="00E06348"/>
    <w:rsid w:val="00E07FE5"/>
    <w:rsid w:val="00E07FF7"/>
    <w:rsid w:val="00E20440"/>
    <w:rsid w:val="00E212CC"/>
    <w:rsid w:val="00E21315"/>
    <w:rsid w:val="00E424E6"/>
    <w:rsid w:val="00E46987"/>
    <w:rsid w:val="00E9140A"/>
    <w:rsid w:val="00EB02F5"/>
    <w:rsid w:val="00ED428F"/>
    <w:rsid w:val="00EF4D2B"/>
    <w:rsid w:val="00F25608"/>
    <w:rsid w:val="00F67A4B"/>
    <w:rsid w:val="00F708F0"/>
    <w:rsid w:val="00F72DB6"/>
    <w:rsid w:val="00F80841"/>
    <w:rsid w:val="00F94A76"/>
    <w:rsid w:val="00FC1D8F"/>
    <w:rsid w:val="00F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8B53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2B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C12BD"/>
    <w:rPr>
      <w:rFonts w:eastAsia="Times New Roman" w:cs="Times New Roman"/>
      <w:color w:val="auto"/>
      <w:szCs w:val="24"/>
      <w:lang w:eastAsia="ru-RU"/>
    </w:rPr>
  </w:style>
  <w:style w:type="character" w:styleId="a5">
    <w:name w:val="page number"/>
    <w:basedOn w:val="a0"/>
    <w:rsid w:val="003C12BD"/>
  </w:style>
  <w:style w:type="paragraph" w:customStyle="1" w:styleId="ConsPlusTitle">
    <w:name w:val="ConsPlusTitle"/>
    <w:rsid w:val="003C12B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color w:val="auto"/>
      <w:szCs w:val="20"/>
      <w:lang w:eastAsia="ru-RU"/>
    </w:rPr>
  </w:style>
  <w:style w:type="table" w:styleId="a6">
    <w:name w:val="Table Grid"/>
    <w:basedOn w:val="a1"/>
    <w:uiPriority w:val="59"/>
    <w:rsid w:val="002E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E4C1F"/>
    <w:pPr>
      <w:widowControl w:val="0"/>
      <w:autoSpaceDE w:val="0"/>
      <w:autoSpaceDN w:val="0"/>
      <w:adjustRightInd w:val="0"/>
      <w:spacing w:after="0" w:line="746" w:lineRule="exact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7">
    <w:name w:val="Style7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0" w:lineRule="exact"/>
      <w:ind w:firstLine="480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paragraph" w:customStyle="1" w:styleId="Style8">
    <w:name w:val="Style8"/>
    <w:basedOn w:val="a"/>
    <w:uiPriority w:val="99"/>
    <w:rsid w:val="002E4C1F"/>
    <w:pPr>
      <w:widowControl w:val="0"/>
      <w:autoSpaceDE w:val="0"/>
      <w:autoSpaceDN w:val="0"/>
      <w:adjustRightInd w:val="0"/>
      <w:spacing w:after="0" w:line="254" w:lineRule="exact"/>
      <w:ind w:hanging="302"/>
      <w:jc w:val="both"/>
    </w:pPr>
    <w:rPr>
      <w:rFonts w:ascii="Cambria" w:eastAsiaTheme="minorEastAsia" w:hAnsi="Cambria" w:cs="Times New Roman"/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E4C1F"/>
    <w:rPr>
      <w:rFonts w:ascii="Tahoma" w:hAnsi="Tahoma" w:cs="Tahoma"/>
      <w:spacing w:val="20"/>
      <w:sz w:val="46"/>
      <w:szCs w:val="46"/>
    </w:rPr>
  </w:style>
  <w:style w:type="character" w:customStyle="1" w:styleId="FontStyle59">
    <w:name w:val="Font Style59"/>
    <w:basedOn w:val="a0"/>
    <w:uiPriority w:val="99"/>
    <w:rsid w:val="002E4C1F"/>
    <w:rPr>
      <w:rFonts w:ascii="Microsoft Sans Serif" w:hAnsi="Microsoft Sans Serif" w:cs="Microsoft Sans Serif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2E4C1F"/>
    <w:pPr>
      <w:spacing w:after="0" w:line="240" w:lineRule="auto"/>
    </w:pPr>
    <w:rPr>
      <w:rFonts w:ascii="Cambria" w:eastAsiaTheme="minorEastAsia" w:hAnsiTheme="minorHAnsi" w:cs="Times New Roman"/>
      <w:color w:val="auto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E4C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4C1F"/>
    <w:rPr>
      <w:color w:val="0000FF" w:themeColor="hyperlink"/>
      <w:u w:val="single"/>
    </w:rPr>
  </w:style>
  <w:style w:type="paragraph" w:customStyle="1" w:styleId="ConsPlusNormal">
    <w:name w:val="ConsPlusNormal"/>
    <w:rsid w:val="002E4C1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2E4C1F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C1F"/>
  </w:style>
  <w:style w:type="table" w:customStyle="1" w:styleId="12">
    <w:name w:val="Сетка таблицы12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053A03"/>
    <w:pPr>
      <w:spacing w:after="0" w:line="240" w:lineRule="auto"/>
    </w:pPr>
    <w:rPr>
      <w:rFonts w:asciiTheme="minorHAnsi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A02EC-AD82-4CB5-B56A-9CAB3207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Эрнест</dc:creator>
  <cp:lastModifiedBy>Михальченко Ольга Ивановна</cp:lastModifiedBy>
  <cp:revision>69</cp:revision>
  <cp:lastPrinted>2016-06-08T23:34:00Z</cp:lastPrinted>
  <dcterms:created xsi:type="dcterms:W3CDTF">2016-04-25T00:16:00Z</dcterms:created>
  <dcterms:modified xsi:type="dcterms:W3CDTF">2016-06-20T22:57:00Z</dcterms:modified>
</cp:coreProperties>
</file>