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15" w:rsidRDefault="00633E15" w:rsidP="00633E15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УТВЕРЖДЕНЫ</w:t>
      </w:r>
    </w:p>
    <w:p w:rsidR="00633E15" w:rsidRDefault="00633E15" w:rsidP="00633E15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Решением аттестационной комиссии</w:t>
      </w:r>
    </w:p>
    <w:p w:rsidR="00633E15" w:rsidRDefault="00633E15" w:rsidP="00633E15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министерства образования Сахалинской области</w:t>
      </w:r>
    </w:p>
    <w:p w:rsidR="00633E15" w:rsidRDefault="00633E15" w:rsidP="00633E15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от 29.04.2016</w:t>
      </w:r>
    </w:p>
    <w:p w:rsidR="002E4C1F" w:rsidRPr="00CD52EA" w:rsidRDefault="002E4C1F" w:rsidP="002E4C1F">
      <w:pPr>
        <w:spacing w:after="0" w:line="240" w:lineRule="auto"/>
        <w:ind w:left="360"/>
        <w:jc w:val="center"/>
        <w:rPr>
          <w:rFonts w:eastAsia="Times New Roman" w:cs="Times New Roman"/>
          <w:bCs/>
          <w:color w:val="auto"/>
          <w:sz w:val="28"/>
          <w:szCs w:val="28"/>
          <w:lang w:eastAsia="ru-RU"/>
        </w:rPr>
      </w:pPr>
      <w:r w:rsidRPr="00CD52EA">
        <w:rPr>
          <w:rFonts w:eastAsia="Times New Roman" w:cs="Times New Roman"/>
          <w:bCs/>
          <w:color w:val="auto"/>
          <w:sz w:val="28"/>
          <w:szCs w:val="28"/>
          <w:lang w:eastAsia="ru-RU"/>
        </w:rPr>
        <w:t>Примерные индикаторы профессиональной деятельности педагогического работника</w:t>
      </w:r>
    </w:p>
    <w:p w:rsidR="002E4C1F" w:rsidRDefault="002E4C1F" w:rsidP="002E4C1F">
      <w:pPr>
        <w:spacing w:after="0" w:line="240" w:lineRule="auto"/>
        <w:ind w:left="360"/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</w:pPr>
      <w:r w:rsidRPr="00CD52EA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 xml:space="preserve">(по должности </w:t>
      </w:r>
      <w:r w:rsidR="00756922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– «</w:t>
      </w:r>
      <w:r w:rsidRPr="00CD52EA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учитель-логопед</w:t>
      </w:r>
      <w:r w:rsidR="00756922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»</w:t>
      </w:r>
      <w:r w:rsidRPr="00CD52EA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 xml:space="preserve">, </w:t>
      </w:r>
      <w:r w:rsidR="00756922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«</w:t>
      </w:r>
      <w:r w:rsidRPr="00CD52EA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учитель-дефектолог</w:t>
      </w:r>
      <w:r w:rsidR="00756922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»</w:t>
      </w:r>
      <w:r w:rsidRPr="00CD52EA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)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6237"/>
        <w:gridCol w:w="5953"/>
      </w:tblGrid>
      <w:tr w:rsidR="002E4C1F" w:rsidRPr="002E4C1F" w:rsidTr="00E07FE5">
        <w:tc>
          <w:tcPr>
            <w:tcW w:w="709" w:type="dxa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 xml:space="preserve">Раздел </w:t>
            </w:r>
            <w:proofErr w:type="gramStart"/>
            <w:r w:rsidRPr="002E4C1F">
              <w:rPr>
                <w:rFonts w:eastAsia="Times New Roman" w:cs="Times New Roman"/>
                <w:szCs w:val="24"/>
                <w:lang w:eastAsia="ru-RU"/>
              </w:rPr>
              <w:t>электронного</w:t>
            </w:r>
            <w:proofErr w:type="gramEnd"/>
            <w:r w:rsidRPr="002E4C1F">
              <w:rPr>
                <w:rFonts w:eastAsia="Times New Roman" w:cs="Times New Roman"/>
                <w:szCs w:val="24"/>
                <w:lang w:eastAsia="ru-RU"/>
              </w:rPr>
              <w:t xml:space="preserve"> портфолио</w:t>
            </w: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 xml:space="preserve">Документальные подтверждения </w:t>
            </w:r>
          </w:p>
        </w:tc>
      </w:tr>
      <w:tr w:rsidR="002E4C1F" w:rsidRPr="002E4C1F" w:rsidTr="00E07FE5">
        <w:trPr>
          <w:trHeight w:val="3322"/>
        </w:trPr>
        <w:tc>
          <w:tcPr>
            <w:tcW w:w="709" w:type="dxa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1. </w:t>
            </w:r>
          </w:p>
        </w:tc>
        <w:tc>
          <w:tcPr>
            <w:tcW w:w="2410" w:type="dxa"/>
          </w:tcPr>
          <w:p w:rsidR="002E4C1F" w:rsidRPr="002E4C1F" w:rsidRDefault="002E4C1F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>Профессиональный статус</w:t>
            </w:r>
          </w:p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bCs/>
                <w:szCs w:val="24"/>
              </w:rPr>
              <w:t>(учитель-логопед, учитель-дефектолог)</w:t>
            </w:r>
          </w:p>
        </w:tc>
        <w:tc>
          <w:tcPr>
            <w:tcW w:w="6237" w:type="dxa"/>
          </w:tcPr>
          <w:p w:rsidR="002E4C1F" w:rsidRPr="002E4C1F" w:rsidRDefault="00CD52EA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szCs w:val="24"/>
              </w:rPr>
              <w:t>1.1</w:t>
            </w:r>
            <w:r w:rsidR="002E4C1F" w:rsidRPr="002E4C1F">
              <w:rPr>
                <w:szCs w:val="24"/>
              </w:rPr>
              <w:t xml:space="preserve">. Персональные данные </w:t>
            </w:r>
          </w:p>
        </w:tc>
        <w:tc>
          <w:tcPr>
            <w:tcW w:w="5953" w:type="dxa"/>
          </w:tcPr>
          <w:p w:rsidR="00CD52EA" w:rsidRPr="002E4C1F" w:rsidRDefault="00CD52EA" w:rsidP="00CD52EA">
            <w:pPr>
              <w:numPr>
                <w:ilvl w:val="0"/>
                <w:numId w:val="36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ФИО, личное фото</w:t>
            </w:r>
          </w:p>
          <w:p w:rsidR="00CD52EA" w:rsidRPr="002E4C1F" w:rsidRDefault="00CD52EA" w:rsidP="00CD52EA">
            <w:pPr>
              <w:numPr>
                <w:ilvl w:val="0"/>
                <w:numId w:val="36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Год рождения</w:t>
            </w:r>
          </w:p>
          <w:p w:rsidR="00CD52EA" w:rsidRPr="002E4C1F" w:rsidRDefault="00CD52EA" w:rsidP="00CD52EA">
            <w:pPr>
              <w:numPr>
                <w:ilvl w:val="0"/>
                <w:numId w:val="36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Контактная информация (телефоны, адрес электронной почты)</w:t>
            </w:r>
          </w:p>
          <w:p w:rsidR="00CD52EA" w:rsidRPr="002E4C1F" w:rsidRDefault="00CD52EA" w:rsidP="00CD52EA">
            <w:pPr>
              <w:numPr>
                <w:ilvl w:val="0"/>
                <w:numId w:val="36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Образование</w:t>
            </w:r>
          </w:p>
          <w:p w:rsidR="00CD52EA" w:rsidRPr="002E4C1F" w:rsidRDefault="00CD52EA" w:rsidP="00CD52EA">
            <w:pPr>
              <w:numPr>
                <w:ilvl w:val="0"/>
                <w:numId w:val="36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Имеющаяся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квалификационная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категория</w:t>
            </w:r>
          </w:p>
          <w:p w:rsidR="00CD52EA" w:rsidRPr="002E4C1F" w:rsidRDefault="00CD52EA" w:rsidP="00CD52EA">
            <w:pPr>
              <w:numPr>
                <w:ilvl w:val="0"/>
                <w:numId w:val="36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Стаж педагогической работы</w:t>
            </w:r>
          </w:p>
          <w:p w:rsidR="007B026B" w:rsidRPr="002E4C1F" w:rsidRDefault="007B026B" w:rsidP="007B026B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Наименование должности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в соответствии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 трудовой книжкой</w:t>
            </w:r>
          </w:p>
          <w:p w:rsidR="00CD52EA" w:rsidRPr="002E4C1F" w:rsidRDefault="00CD52EA" w:rsidP="00CD52EA">
            <w:pPr>
              <w:numPr>
                <w:ilvl w:val="0"/>
                <w:numId w:val="36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Н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аименование образовательной организации в соответствии с Уставом</w:t>
            </w:r>
          </w:p>
          <w:p w:rsidR="002E4C1F" w:rsidRPr="002E4C1F" w:rsidRDefault="00CD52EA" w:rsidP="00CD52EA">
            <w:pPr>
              <w:spacing w:after="0" w:line="240" w:lineRule="auto"/>
              <w:contextualSpacing/>
              <w:rPr>
                <w:szCs w:val="24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Муниципальный район (городской округ)</w:t>
            </w:r>
          </w:p>
        </w:tc>
      </w:tr>
      <w:tr w:rsidR="002E4C1F" w:rsidRPr="002E4C1F" w:rsidTr="00E07FE5">
        <w:tc>
          <w:tcPr>
            <w:tcW w:w="709" w:type="dxa"/>
            <w:vMerge w:val="restar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</w:tcPr>
          <w:p w:rsidR="002E4C1F" w:rsidRPr="002E4C1F" w:rsidRDefault="002E4C1F" w:rsidP="002E4C1F">
            <w:pPr>
              <w:spacing w:after="0" w:line="240" w:lineRule="auto"/>
              <w:rPr>
                <w:bCs/>
                <w:szCs w:val="24"/>
              </w:rPr>
            </w:pPr>
            <w:r w:rsidRPr="002E4C1F">
              <w:rPr>
                <w:bCs/>
                <w:szCs w:val="24"/>
              </w:rPr>
              <w:t xml:space="preserve">Результаты коррекционно-воспитательной работы </w:t>
            </w:r>
          </w:p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bCs/>
                <w:szCs w:val="24"/>
              </w:rPr>
              <w:t>(учитель-логопед, учитель-дефектолог)</w:t>
            </w:r>
            <w:r w:rsidR="00411580">
              <w:rPr>
                <w:bCs/>
                <w:szCs w:val="24"/>
              </w:rPr>
              <w:t>*</w:t>
            </w: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2.1. Доля обучающихся, имеющих высокие результаты </w:t>
            </w:r>
            <w:r w:rsidRPr="002E4C1F">
              <w:rPr>
                <w:bCs/>
                <w:szCs w:val="24"/>
              </w:rPr>
              <w:t xml:space="preserve">коррекционно-воспитательной работы </w:t>
            </w:r>
            <w:r w:rsidRPr="002E4C1F">
              <w:rPr>
                <w:szCs w:val="24"/>
              </w:rPr>
              <w:t xml:space="preserve">(за три последовательных года, приходящихся на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  <w:vMerge w:val="restart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Справка </w:t>
            </w:r>
            <w:r w:rsidR="007B026B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образовательной организации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, подтверждающая наличие положительных результатов </w:t>
            </w:r>
            <w:r w:rsidRPr="002E4C1F">
              <w:rPr>
                <w:rFonts w:eastAsia="Times New Roman" w:cs="Times New Roman"/>
                <w:bCs/>
                <w:color w:val="auto"/>
                <w:szCs w:val="24"/>
                <w:lang w:eastAsia="ru-RU"/>
              </w:rPr>
              <w:t xml:space="preserve">коррекционно-воспитательной работы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за три года, заверенная руководителем </w:t>
            </w:r>
          </w:p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2E4C1F" w:rsidRPr="002E4C1F" w:rsidTr="00E07FE5">
        <w:tc>
          <w:tcPr>
            <w:tcW w:w="709" w:type="dxa"/>
            <w:vMerge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2.2. Доля обучающихся, имеющих средние результаты </w:t>
            </w:r>
            <w:r w:rsidRPr="002E4C1F">
              <w:rPr>
                <w:bCs/>
                <w:szCs w:val="24"/>
              </w:rPr>
              <w:t xml:space="preserve">коррекционно-воспитательной работы </w:t>
            </w:r>
            <w:r w:rsidRPr="002E4C1F">
              <w:rPr>
                <w:szCs w:val="24"/>
              </w:rPr>
              <w:t xml:space="preserve">(за три последовательных года, приходящихся на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  <w:vMerge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2E4C1F" w:rsidRPr="002E4C1F" w:rsidTr="00E07FE5">
        <w:trPr>
          <w:trHeight w:val="1275"/>
        </w:trPr>
        <w:tc>
          <w:tcPr>
            <w:tcW w:w="709" w:type="dxa"/>
            <w:vMerge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2.3. Доля обучающихся, имеющих низкие результаты </w:t>
            </w:r>
            <w:r w:rsidRPr="002E4C1F">
              <w:rPr>
                <w:bCs/>
                <w:szCs w:val="24"/>
              </w:rPr>
              <w:t xml:space="preserve">коррекционно-воспитательной работы </w:t>
            </w:r>
            <w:r w:rsidRPr="002E4C1F">
              <w:rPr>
                <w:szCs w:val="24"/>
              </w:rPr>
              <w:t xml:space="preserve">(за три последовательных года, приходящихся на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  <w:vMerge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</w:tbl>
    <w:p w:rsidR="002E4C1F" w:rsidRPr="002E4C1F" w:rsidRDefault="002E4C1F" w:rsidP="002E4C1F">
      <w:pPr>
        <w:rPr>
          <w:rFonts w:ascii="Calibri" w:eastAsia="Times New Roman" w:hAnsi="Calibri" w:cs="Times New Roman"/>
          <w:color w:val="auto"/>
          <w:sz w:val="22"/>
          <w:lang w:eastAsia="ru-RU"/>
        </w:rPr>
      </w:pPr>
    </w:p>
    <w:p w:rsidR="002E4C1F" w:rsidRPr="002E4C1F" w:rsidRDefault="002E4C1F" w:rsidP="002E4C1F">
      <w:pPr>
        <w:rPr>
          <w:rFonts w:ascii="Calibri" w:eastAsia="Times New Roman" w:hAnsi="Calibri" w:cs="Times New Roman"/>
          <w:color w:val="auto"/>
          <w:sz w:val="22"/>
          <w:lang w:eastAsia="ru-RU"/>
        </w:rPr>
      </w:pPr>
      <w:r w:rsidRPr="002E4C1F">
        <w:rPr>
          <w:rFonts w:ascii="Calibri" w:eastAsia="Times New Roman" w:hAnsi="Calibri" w:cs="Times New Roman"/>
          <w:color w:val="auto"/>
          <w:sz w:val="22"/>
          <w:lang w:eastAsia="ru-RU"/>
        </w:rPr>
        <w:br w:type="page"/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6237"/>
        <w:gridCol w:w="5953"/>
      </w:tblGrid>
      <w:tr w:rsidR="002E4C1F" w:rsidRPr="002E4C1F" w:rsidTr="00011AD1">
        <w:tc>
          <w:tcPr>
            <w:tcW w:w="709" w:type="dxa"/>
            <w:vMerge w:val="restar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szCs w:val="24"/>
                <w:highlight w:val="lightGray"/>
              </w:rPr>
            </w:pPr>
            <w:r w:rsidRPr="002E4C1F">
              <w:rPr>
                <w:szCs w:val="24"/>
              </w:rPr>
              <w:t xml:space="preserve">Результаты освоения </w:t>
            </w:r>
            <w:proofErr w:type="gramStart"/>
            <w:r w:rsidRPr="002E4C1F">
              <w:rPr>
                <w:szCs w:val="24"/>
              </w:rPr>
              <w:t>обучающимися</w:t>
            </w:r>
            <w:proofErr w:type="gramEnd"/>
            <w:r w:rsidRPr="002E4C1F">
              <w:rPr>
                <w:szCs w:val="24"/>
              </w:rPr>
              <w:t xml:space="preserve"> адаптированных общеобразовательных программ по итогам мониторингов, проводимых организацией</w:t>
            </w:r>
          </w:p>
          <w:p w:rsidR="002E4C1F" w:rsidRPr="002E4C1F" w:rsidRDefault="002E4C1F" w:rsidP="002E4C1F">
            <w:pPr>
              <w:spacing w:after="0" w:line="240" w:lineRule="auto"/>
              <w:rPr>
                <w:szCs w:val="24"/>
                <w:highlight w:val="lightGray"/>
              </w:rPr>
            </w:pPr>
            <w:r w:rsidRPr="002E4C1F">
              <w:rPr>
                <w:bCs/>
                <w:szCs w:val="24"/>
              </w:rPr>
              <w:t>(учитель-дефектолог)</w:t>
            </w:r>
          </w:p>
          <w:p w:rsidR="002E4C1F" w:rsidRPr="002E4C1F" w:rsidRDefault="002E4C1F" w:rsidP="002E4C1F">
            <w:pPr>
              <w:spacing w:after="0" w:line="240" w:lineRule="auto"/>
              <w:rPr>
                <w:szCs w:val="24"/>
                <w:highlight w:val="lightGray"/>
              </w:rPr>
            </w:pPr>
            <w:r w:rsidRPr="002E4C1F">
              <w:rPr>
                <w:szCs w:val="24"/>
              </w:rPr>
              <w:t xml:space="preserve">Результаты освоения </w:t>
            </w:r>
            <w:proofErr w:type="gramStart"/>
            <w:r w:rsidRPr="002E4C1F">
              <w:rPr>
                <w:szCs w:val="24"/>
              </w:rPr>
              <w:t>обучающимися</w:t>
            </w:r>
            <w:proofErr w:type="gramEnd"/>
            <w:r w:rsidRPr="002E4C1F">
              <w:rPr>
                <w:szCs w:val="24"/>
              </w:rPr>
              <w:t xml:space="preserve"> адаптированных общеобразовательных программ по итогам мониторингов, проводимых организацией</w:t>
            </w:r>
          </w:p>
          <w:p w:rsidR="002E4C1F" w:rsidRPr="002E4C1F" w:rsidRDefault="002E4C1F" w:rsidP="002E4C1F">
            <w:pPr>
              <w:spacing w:after="0" w:line="240" w:lineRule="auto"/>
              <w:rPr>
                <w:szCs w:val="24"/>
                <w:highlight w:val="lightGray"/>
              </w:rPr>
            </w:pPr>
            <w:r w:rsidRPr="002E4C1F">
              <w:rPr>
                <w:bCs/>
                <w:szCs w:val="24"/>
              </w:rPr>
              <w:t>(учитель-дефектолог)</w:t>
            </w:r>
            <w:r w:rsidR="00411580">
              <w:rPr>
                <w:bCs/>
                <w:szCs w:val="24"/>
              </w:rPr>
              <w:t>*</w:t>
            </w: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3.1. Доля обучающихся, имеющих положительные результаты освоения адаптированных общеобразовательных программ</w:t>
            </w:r>
          </w:p>
        </w:tc>
        <w:tc>
          <w:tcPr>
            <w:tcW w:w="5953" w:type="dxa"/>
            <w:vMerge w:val="restart"/>
          </w:tcPr>
          <w:p w:rsidR="002E4C1F" w:rsidRPr="002E4C1F" w:rsidRDefault="002E4C1F" w:rsidP="007B026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Результаты итогового мониторинга соответствия учебных достижений обучающихся требованиям ФГОС НОО обучающихся с ОВЗ и интеллектуальными нарушениями (умственной отсталостью), заверенные руководителем </w:t>
            </w:r>
            <w:r w:rsidR="007B026B">
              <w:rPr>
                <w:szCs w:val="24"/>
              </w:rPr>
              <w:t>образовательной организации</w:t>
            </w:r>
          </w:p>
        </w:tc>
      </w:tr>
      <w:tr w:rsidR="002E4C1F" w:rsidRPr="002E4C1F" w:rsidTr="00011AD1">
        <w:tc>
          <w:tcPr>
            <w:tcW w:w="709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3.2. Доля обучающихся, имеющих стабильно положительные результаты освоения адаптированных общеобразовательных программ</w:t>
            </w:r>
          </w:p>
        </w:tc>
        <w:tc>
          <w:tcPr>
            <w:tcW w:w="5953" w:type="dxa"/>
            <w:vMerge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011AD1" w:rsidRPr="002E4C1F" w:rsidTr="00011AD1">
        <w:trPr>
          <w:trHeight w:val="1114"/>
        </w:trPr>
        <w:tc>
          <w:tcPr>
            <w:tcW w:w="709" w:type="dxa"/>
            <w:vMerge/>
            <w:shd w:val="clear" w:color="auto" w:fill="auto"/>
          </w:tcPr>
          <w:p w:rsidR="00011AD1" w:rsidRPr="002E4C1F" w:rsidRDefault="00011AD1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3.3. Доля обучающихся, имеющих отрицательную динамику результатов освоения адаптированных общеобразовательных программ</w:t>
            </w:r>
          </w:p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 </w:t>
            </w:r>
          </w:p>
        </w:tc>
        <w:tc>
          <w:tcPr>
            <w:tcW w:w="5953" w:type="dxa"/>
            <w:vMerge/>
          </w:tcPr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2E4C1F" w:rsidRPr="002E4C1F" w:rsidTr="00011AD1">
        <w:tc>
          <w:tcPr>
            <w:tcW w:w="709" w:type="dxa"/>
            <w:vMerge w:val="restar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ascii="Calibri" w:eastAsia="Times New Roman" w:hAnsi="Calibri" w:cs="Times New Roman"/>
                <w:color w:val="auto"/>
                <w:sz w:val="22"/>
                <w:lang w:eastAsia="ru-RU"/>
              </w:rPr>
              <w:br w:type="page"/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</w:t>
            </w:r>
            <w:r w:rsidRPr="002E4C1F">
              <w:rPr>
                <w:szCs w:val="24"/>
              </w:rPr>
              <w:lastRenderedPageBreak/>
              <w:t>соревнованиях</w:t>
            </w:r>
          </w:p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bCs/>
                <w:szCs w:val="24"/>
              </w:rPr>
              <w:t>(учитель-логопед, учитель-дефектолог)</w:t>
            </w:r>
            <w:r w:rsidR="00411580">
              <w:rPr>
                <w:bCs/>
                <w:szCs w:val="24"/>
              </w:rPr>
              <w:t>*</w:t>
            </w: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lastRenderedPageBreak/>
              <w:t>4.1. Организация педагогическим работником внеурочной деятельности (</w:t>
            </w:r>
            <w:r w:rsidRPr="002E4C1F">
              <w:rPr>
                <w:bCs/>
                <w:szCs w:val="24"/>
              </w:rPr>
              <w:t>учитель-дефектолог</w:t>
            </w:r>
            <w:r w:rsidRPr="002E4C1F">
              <w:rPr>
                <w:szCs w:val="24"/>
              </w:rPr>
              <w:t>)</w:t>
            </w:r>
          </w:p>
        </w:tc>
        <w:tc>
          <w:tcPr>
            <w:tcW w:w="5953" w:type="dxa"/>
          </w:tcPr>
          <w:p w:rsidR="002E4C1F" w:rsidRPr="002E4C1F" w:rsidRDefault="002E4C1F" w:rsidP="007B026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Справка </w:t>
            </w:r>
            <w:r w:rsidR="007B026B">
              <w:rPr>
                <w:szCs w:val="24"/>
              </w:rPr>
              <w:t>образовательной организации</w:t>
            </w:r>
            <w:r w:rsidRPr="002E4C1F">
              <w:rPr>
                <w:szCs w:val="24"/>
              </w:rPr>
              <w:t xml:space="preserve"> о реализации программы внеурочной деятельности (кружок, клуб секция и т.п.)  и о полученных результатах, заверенная руководителем </w:t>
            </w:r>
          </w:p>
        </w:tc>
      </w:tr>
      <w:tr w:rsidR="002E4C1F" w:rsidRPr="002E4C1F" w:rsidTr="00011AD1">
        <w:tc>
          <w:tcPr>
            <w:tcW w:w="709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4.2. Наличие проектов научной (интеллектуальной), творческой, физкультурно-спортивной направленности, реализованных с </w:t>
            </w:r>
            <w:proofErr w:type="gramStart"/>
            <w:r w:rsidRPr="002E4C1F">
              <w:rPr>
                <w:szCs w:val="24"/>
              </w:rPr>
              <w:t>обучающимися</w:t>
            </w:r>
            <w:proofErr w:type="gramEnd"/>
            <w:r w:rsidRPr="002E4C1F">
              <w:rPr>
                <w:szCs w:val="24"/>
              </w:rPr>
              <w:t xml:space="preserve"> под руководством педагогического работника</w:t>
            </w:r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Перечень проектов, реализованных учителем с </w:t>
            </w:r>
            <w:proofErr w:type="gramStart"/>
            <w:r w:rsidRPr="002E4C1F">
              <w:rPr>
                <w:szCs w:val="24"/>
              </w:rPr>
              <w:t>обучающимися</w:t>
            </w:r>
            <w:proofErr w:type="gramEnd"/>
            <w:r w:rsidRPr="002E4C1F">
              <w:rPr>
                <w:szCs w:val="24"/>
              </w:rPr>
              <w:t xml:space="preserve">, заверенный руководителем </w:t>
            </w:r>
            <w:r w:rsidR="007B026B">
              <w:rPr>
                <w:szCs w:val="24"/>
              </w:rPr>
              <w:t>образовательной организации</w:t>
            </w:r>
          </w:p>
        </w:tc>
      </w:tr>
      <w:tr w:rsidR="002E4C1F" w:rsidRPr="002E4C1F" w:rsidTr="00011AD1">
        <w:tc>
          <w:tcPr>
            <w:tcW w:w="709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4.3. </w:t>
            </w:r>
            <w:proofErr w:type="gramStart"/>
            <w:r w:rsidRPr="002E4C1F">
              <w:rPr>
                <w:szCs w:val="24"/>
              </w:rPr>
              <w:t xml:space="preserve">Руководство обучающимися </w:t>
            </w:r>
            <w:r w:rsidRPr="002E4C1F">
              <w:rPr>
                <w:szCs w:val="24"/>
              </w:rPr>
              <w:sym w:font="Symbol" w:char="F02D"/>
            </w:r>
            <w:r w:rsidRPr="002E4C1F">
              <w:rPr>
                <w:szCs w:val="24"/>
              </w:rPr>
              <w:t xml:space="preserve"> участниками  научных (интеллектуальных) конференций и научных обществ, фестивалей, конкурсов, смотров, физкультурно-спортивных соревнований, выставок творческих работ по преподаваемому предмету (направлению деятельности) 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 (учитель-дефектолог)</w:t>
            </w:r>
            <w:proofErr w:type="gramEnd"/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Копии приказов и др. документы на участников (например, копии программ конференций). Копии грамот, дипломов, сертификатов участия</w:t>
            </w:r>
          </w:p>
        </w:tc>
      </w:tr>
      <w:tr w:rsidR="002E4C1F" w:rsidRPr="002E4C1F" w:rsidTr="00011AD1">
        <w:tc>
          <w:tcPr>
            <w:tcW w:w="709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4.4. Наличие победителей олимпиад, конкурсов, фестивалей, смотров, физкультурно-спортивных соревнований, выставок творческих работ по преподаваемому предмету (направлению деятельности), участие в которых осуществлялось под руководством педагогического работника, 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</w:t>
            </w:r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Копии грамот, дипломов (1, 2, 3 места)</w:t>
            </w:r>
          </w:p>
        </w:tc>
      </w:tr>
      <w:tr w:rsidR="00011AD1" w:rsidRPr="002E4C1F" w:rsidTr="00011AD1">
        <w:tc>
          <w:tcPr>
            <w:tcW w:w="709" w:type="dxa"/>
            <w:vMerge w:val="restart"/>
            <w:shd w:val="clear" w:color="auto" w:fill="auto"/>
          </w:tcPr>
          <w:p w:rsidR="00011AD1" w:rsidRPr="002E4C1F" w:rsidRDefault="00011AD1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>5.</w:t>
            </w:r>
          </w:p>
          <w:p w:rsidR="00011AD1" w:rsidRPr="002E4C1F" w:rsidRDefault="00011AD1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11AD1" w:rsidRPr="002E4C1F" w:rsidRDefault="00011AD1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>Личный вклад педагогического работника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bCs/>
                <w:szCs w:val="24"/>
              </w:rPr>
              <w:t>(учитель-логопед, учитель-дефектолог)</w:t>
            </w:r>
          </w:p>
        </w:tc>
        <w:tc>
          <w:tcPr>
            <w:tcW w:w="6237" w:type="dxa"/>
          </w:tcPr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5.1. Формирование современной образовательной среды (создание учебного кабинета, творческой лаборатории, мастерской, музея и т.п.)</w:t>
            </w:r>
          </w:p>
        </w:tc>
        <w:tc>
          <w:tcPr>
            <w:tcW w:w="5953" w:type="dxa"/>
          </w:tcPr>
          <w:p w:rsidR="00011AD1" w:rsidRPr="002E4C1F" w:rsidRDefault="00011AD1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1. Справка с указанием категории кабинета, заверенная руководителем </w:t>
            </w:r>
            <w:r>
              <w:rPr>
                <w:szCs w:val="24"/>
              </w:rPr>
              <w:t>образовательной организации</w:t>
            </w:r>
            <w:r w:rsidRPr="002E4C1F">
              <w:rPr>
                <w:szCs w:val="24"/>
              </w:rPr>
              <w:t xml:space="preserve"> </w:t>
            </w:r>
          </w:p>
          <w:p w:rsidR="00011AD1" w:rsidRPr="002E4C1F" w:rsidRDefault="00011AD1" w:rsidP="007B026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2. Перечень разработанных и используемых педагогическим работником в образовательном процессе образовательных ресурсов, заверенный руководителем </w:t>
            </w:r>
          </w:p>
        </w:tc>
      </w:tr>
      <w:tr w:rsidR="00011AD1" w:rsidRPr="002E4C1F" w:rsidTr="00011AD1">
        <w:tc>
          <w:tcPr>
            <w:tcW w:w="709" w:type="dxa"/>
            <w:vMerge/>
            <w:shd w:val="clear" w:color="auto" w:fill="auto"/>
          </w:tcPr>
          <w:p w:rsidR="00011AD1" w:rsidRPr="002E4C1F" w:rsidRDefault="00011AD1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5.2. Продукты интеллектуальной деятельности педагога, использование новых образовательных технологий и результаты образовательной деятельности обучающихся 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</w:t>
            </w:r>
          </w:p>
        </w:tc>
        <w:tc>
          <w:tcPr>
            <w:tcW w:w="5953" w:type="dxa"/>
          </w:tcPr>
          <w:p w:rsidR="00011AD1" w:rsidRPr="002E4C1F" w:rsidRDefault="00011AD1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>1. Методические разработки учебного занятия (электронные конспекты, технологические карты, презентации, видеозаписи практической деятельности и т.п.) с использованием новых образовательных технологий</w:t>
            </w:r>
          </w:p>
          <w:p w:rsidR="00011AD1" w:rsidRPr="002E4C1F" w:rsidRDefault="00011AD1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2. </w:t>
            </w:r>
            <w:proofErr w:type="spellStart"/>
            <w:proofErr w:type="gramStart"/>
            <w:r w:rsidRPr="002E4C1F">
              <w:rPr>
                <w:szCs w:val="24"/>
              </w:rPr>
              <w:t>Screen-shot</w:t>
            </w:r>
            <w:proofErr w:type="spellEnd"/>
            <w:r w:rsidRPr="002E4C1F">
              <w:rPr>
                <w:szCs w:val="24"/>
              </w:rPr>
              <w:t xml:space="preserve"> главной страницы сайта Интернет </w:t>
            </w:r>
            <w:r>
              <w:rPr>
                <w:szCs w:val="24"/>
              </w:rPr>
              <w:t>-</w:t>
            </w:r>
            <w:r w:rsidRPr="002E4C1F">
              <w:rPr>
                <w:szCs w:val="24"/>
              </w:rPr>
              <w:t xml:space="preserve"> проекта,</w:t>
            </w:r>
            <w:r w:rsidRPr="002E4C1F">
              <w:t xml:space="preserve"> </w:t>
            </w:r>
            <w:r w:rsidRPr="002E4C1F">
              <w:rPr>
                <w:szCs w:val="24"/>
              </w:rPr>
              <w:t xml:space="preserve">в котором педагогический работник принял участие самостоятельно или совместно с обучающимися 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 </w:t>
            </w:r>
            <w:proofErr w:type="gramEnd"/>
          </w:p>
          <w:p w:rsidR="00011AD1" w:rsidRPr="002E4C1F" w:rsidRDefault="00011AD1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3. Перечень используемых педагогическим работником в образовательном процессе медиа и электронных образовательных ресурсов, заверенный руководителем </w:t>
            </w:r>
          </w:p>
          <w:p w:rsidR="00011AD1" w:rsidRPr="002E4C1F" w:rsidRDefault="00011AD1" w:rsidP="007B026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 </w:t>
            </w:r>
            <w:proofErr w:type="spellStart"/>
            <w:r w:rsidRPr="002E4C1F">
              <w:rPr>
                <w:szCs w:val="24"/>
              </w:rPr>
              <w:t>Screen-shot</w:t>
            </w:r>
            <w:proofErr w:type="spellEnd"/>
            <w:r w:rsidRPr="002E4C1F">
              <w:rPr>
                <w:szCs w:val="24"/>
              </w:rPr>
              <w:t xml:space="preserve"> главной страницы персонального  Интернет </w:t>
            </w:r>
            <w:r>
              <w:rPr>
                <w:szCs w:val="24"/>
              </w:rPr>
              <w:t>-</w:t>
            </w:r>
            <w:r w:rsidRPr="002E4C1F">
              <w:rPr>
                <w:szCs w:val="24"/>
              </w:rPr>
              <w:t xml:space="preserve"> ресурса (персональной страницы на сайте </w:t>
            </w:r>
            <w:r>
              <w:rPr>
                <w:szCs w:val="24"/>
              </w:rPr>
              <w:t>образовательной организации</w:t>
            </w:r>
            <w:r w:rsidRPr="002E4C1F">
              <w:rPr>
                <w:szCs w:val="24"/>
              </w:rPr>
              <w:t>) по направлению профессиональной деятельности</w:t>
            </w:r>
          </w:p>
        </w:tc>
      </w:tr>
      <w:tr w:rsidR="00011AD1" w:rsidRPr="002E4C1F" w:rsidTr="00011AD1">
        <w:tc>
          <w:tcPr>
            <w:tcW w:w="709" w:type="dxa"/>
            <w:vMerge/>
            <w:shd w:val="clear" w:color="auto" w:fill="auto"/>
          </w:tcPr>
          <w:p w:rsidR="00011AD1" w:rsidRPr="002E4C1F" w:rsidRDefault="00011AD1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5.3. Транслирование опыта профессиональной деятельности педагогического работника с использованием современных технологий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011AD1" w:rsidRPr="002E4C1F" w:rsidRDefault="00011AD1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>1. Копии публикаций с указанием выходных данных</w:t>
            </w:r>
          </w:p>
          <w:p w:rsidR="00011AD1" w:rsidRPr="002E4C1F" w:rsidRDefault="00011AD1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2. </w:t>
            </w:r>
            <w:proofErr w:type="spellStart"/>
            <w:r w:rsidRPr="002E4C1F">
              <w:rPr>
                <w:szCs w:val="24"/>
              </w:rPr>
              <w:t>Screen-shot</w:t>
            </w:r>
            <w:proofErr w:type="spellEnd"/>
            <w:r w:rsidRPr="002E4C1F">
              <w:rPr>
                <w:szCs w:val="24"/>
              </w:rPr>
              <w:t xml:space="preserve"> Интернет – публикаций (первая и последняя страницы)</w:t>
            </w:r>
          </w:p>
          <w:p w:rsidR="00011AD1" w:rsidRPr="002E4C1F" w:rsidRDefault="00011AD1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3. Копии программ научно-практических конференций, чтений, семинаров, круглых столов и т.п. с указанием темы выступления </w:t>
            </w:r>
          </w:p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 Копии сертификатов участника научно-практических конференций, чтений, семинаров, </w:t>
            </w:r>
            <w:r w:rsidRPr="002E4C1F">
              <w:rPr>
                <w:szCs w:val="24"/>
              </w:rPr>
              <w:lastRenderedPageBreak/>
              <w:t xml:space="preserve">круглых столов и т.п.  </w:t>
            </w:r>
          </w:p>
        </w:tc>
      </w:tr>
      <w:tr w:rsidR="00011AD1" w:rsidRPr="002E4C1F" w:rsidTr="00011AD1">
        <w:tc>
          <w:tcPr>
            <w:tcW w:w="709" w:type="dxa"/>
            <w:vMerge/>
            <w:shd w:val="clear" w:color="auto" w:fill="auto"/>
          </w:tcPr>
          <w:p w:rsidR="00011AD1" w:rsidRPr="002E4C1F" w:rsidRDefault="00011AD1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5.4. Участие педагогического работника в экспериментальной и инновационной деятельности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011AD1" w:rsidRPr="002E4C1F" w:rsidRDefault="00011AD1" w:rsidP="007B026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gramStart"/>
            <w:r w:rsidRPr="002E4C1F">
              <w:rPr>
                <w:szCs w:val="24"/>
              </w:rPr>
              <w:t xml:space="preserve">Копии приказов об участии в экспериментальной и инновационной деятельности (приказ об участии </w:t>
            </w:r>
            <w:r>
              <w:rPr>
                <w:szCs w:val="24"/>
              </w:rPr>
              <w:t>образовательной организации</w:t>
            </w:r>
            <w:r w:rsidRPr="002E4C1F">
              <w:rPr>
                <w:szCs w:val="24"/>
              </w:rPr>
              <w:t xml:space="preserve"> в экспериментальной и инновационной деятельности и приказ по </w:t>
            </w:r>
            <w:r>
              <w:rPr>
                <w:szCs w:val="24"/>
              </w:rPr>
              <w:t>образовательной организации</w:t>
            </w:r>
            <w:r w:rsidRPr="002E4C1F">
              <w:rPr>
                <w:szCs w:val="24"/>
              </w:rPr>
              <w:t xml:space="preserve"> об участии педагогического работника в экспериментальной (инновационной) деятельности</w:t>
            </w:r>
            <w:proofErr w:type="gramEnd"/>
          </w:p>
        </w:tc>
      </w:tr>
      <w:tr w:rsidR="00011AD1" w:rsidRPr="002E4C1F" w:rsidTr="00011AD1">
        <w:tc>
          <w:tcPr>
            <w:tcW w:w="709" w:type="dxa"/>
            <w:vMerge/>
            <w:shd w:val="clear" w:color="auto" w:fill="auto"/>
          </w:tcPr>
          <w:p w:rsidR="00011AD1" w:rsidRPr="002E4C1F" w:rsidRDefault="00011AD1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5.5. Профессиональные достижения педагогического работника в повышение качества образования, совершенствование методов обучения и воспитания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011AD1" w:rsidRPr="002E4C1F" w:rsidRDefault="00011AD1" w:rsidP="007B026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1. Копии документов, подтверждающих награды и поощрения:</w:t>
            </w:r>
          </w:p>
          <w:p w:rsidR="00011AD1" w:rsidRPr="002E4C1F" w:rsidRDefault="00011AD1" w:rsidP="007B026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федерального уровня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sym w:font="Symbol" w:char="F02D"/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звание Героя РФ, ордена, медали, знаки отличия РФ; </w:t>
            </w:r>
          </w:p>
          <w:p w:rsidR="00011AD1" w:rsidRPr="002E4C1F" w:rsidRDefault="00011AD1" w:rsidP="007B026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gramStart"/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ведомственные</w:t>
            </w:r>
            <w:proofErr w:type="gramEnd"/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(отраслевые)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sym w:font="Symbol" w:char="F02D"/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медаль, почетное звание, почетная грамота </w:t>
            </w:r>
            <w:proofErr w:type="spellStart"/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России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, Благодарность </w:t>
            </w:r>
            <w:proofErr w:type="spellStart"/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России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;</w:t>
            </w:r>
          </w:p>
          <w:p w:rsidR="00011AD1" w:rsidRPr="002E4C1F" w:rsidRDefault="00011AD1" w:rsidP="007B026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регионального уровня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sym w:font="Symbol" w:char="F02D"/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почетное звание «Заслуженный педагог Сахалинской области», Почетная грамота Правительства Сахалинской области, Благодарность Губернатора Сахалинской области, Почетная грамота Сахалинской областной Думы, Благодарность Сахалинской областной Думы, Почетная грамота министерства образования Сахалинской области)</w:t>
            </w:r>
          </w:p>
        </w:tc>
      </w:tr>
      <w:tr w:rsidR="00011AD1" w:rsidRPr="002E4C1F" w:rsidTr="00011AD1">
        <w:tc>
          <w:tcPr>
            <w:tcW w:w="709" w:type="dxa"/>
            <w:vMerge/>
            <w:shd w:val="clear" w:color="auto" w:fill="auto"/>
          </w:tcPr>
          <w:p w:rsidR="00011AD1" w:rsidRPr="002E4C1F" w:rsidRDefault="00011AD1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5.6. Повышение уровня профессиональной компетентности за последние три года</w:t>
            </w:r>
          </w:p>
        </w:tc>
        <w:tc>
          <w:tcPr>
            <w:tcW w:w="5953" w:type="dxa"/>
          </w:tcPr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Копии документов установленного образца о квалификации (удостоверений, свидетельств, дипломов)</w:t>
            </w:r>
          </w:p>
        </w:tc>
      </w:tr>
      <w:tr w:rsidR="00011AD1" w:rsidRPr="002E4C1F" w:rsidTr="00011AD1">
        <w:tc>
          <w:tcPr>
            <w:tcW w:w="709" w:type="dxa"/>
            <w:vMerge/>
            <w:shd w:val="clear" w:color="auto" w:fill="auto"/>
          </w:tcPr>
          <w:p w:rsidR="00011AD1" w:rsidRPr="002E4C1F" w:rsidRDefault="00011AD1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5.7. Независимая оценка профессиональной компетентности современным требованиям (квалификационного справочника, проф</w:t>
            </w:r>
            <w:proofErr w:type="gramStart"/>
            <w:r w:rsidRPr="002E4C1F">
              <w:rPr>
                <w:szCs w:val="24"/>
              </w:rPr>
              <w:t>.с</w:t>
            </w:r>
            <w:proofErr w:type="gramEnd"/>
            <w:r w:rsidRPr="002E4C1F">
              <w:rPr>
                <w:szCs w:val="24"/>
              </w:rPr>
              <w:t>тандарта)</w:t>
            </w:r>
          </w:p>
        </w:tc>
        <w:tc>
          <w:tcPr>
            <w:tcW w:w="5953" w:type="dxa"/>
          </w:tcPr>
          <w:p w:rsidR="00011AD1" w:rsidRPr="002E4C1F" w:rsidRDefault="00011AD1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Копии документов о соответствии квалификации (результаты участия в испытаниях (исследованиях) по оценке квалификации и т.п.)</w:t>
            </w:r>
          </w:p>
        </w:tc>
      </w:tr>
      <w:tr w:rsidR="002E4C1F" w:rsidRPr="002E4C1F" w:rsidTr="00011AD1">
        <w:tc>
          <w:tcPr>
            <w:tcW w:w="709" w:type="dxa"/>
            <w:vMerge w:val="restar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Активное участие в работе методических объединений педагогических работников организаций, в разработке </w:t>
            </w:r>
            <w:r w:rsidRPr="002E4C1F">
              <w:rPr>
                <w:szCs w:val="24"/>
              </w:rPr>
              <w:lastRenderedPageBreak/>
              <w:t>программно-методического сопровождения образовательного процесса, профессиональных конкурсах</w:t>
            </w:r>
          </w:p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bCs/>
                <w:szCs w:val="24"/>
              </w:rPr>
              <w:t>(учитель-логопед, учитель-дефектолог)</w:t>
            </w: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lastRenderedPageBreak/>
              <w:t xml:space="preserve">6.1. Методическая работа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>1. Выписка из протокола заседания МО ОО/РМО/РУМО о выступлении педагогического работника, заверенная руководителем</w:t>
            </w:r>
          </w:p>
          <w:p w:rsidR="002E4C1F" w:rsidRPr="002E4C1F" w:rsidRDefault="002E4C1F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2. Перечень рабочих учебных программ, методических разработок и т.п. созданных педагогическим работником, заверенный руководителем </w:t>
            </w:r>
          </w:p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3. Копии лицензий, патентов, авторских свидетельств, </w:t>
            </w:r>
            <w:r w:rsidRPr="002E4C1F">
              <w:rPr>
                <w:szCs w:val="24"/>
              </w:rPr>
              <w:lastRenderedPageBreak/>
              <w:t xml:space="preserve">сертификатов  на методические разработки педагогического работника (при наличии) </w:t>
            </w:r>
          </w:p>
        </w:tc>
      </w:tr>
      <w:tr w:rsidR="002E4C1F" w:rsidRPr="002E4C1F" w:rsidTr="00011AD1">
        <w:tc>
          <w:tcPr>
            <w:tcW w:w="709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6.2. Участие педагогического работника в профессиональных конкурсах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1. Копии приказов об участии  педагогического работника в составе организационного комитета, жюри профессиональных конкурсов и т.п. </w:t>
            </w:r>
          </w:p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2. Копии приказов, программы и др. документы, свидетельствующие об участии в профессиональных конкурсах </w:t>
            </w:r>
          </w:p>
        </w:tc>
      </w:tr>
      <w:tr w:rsidR="002E4C1F" w:rsidRPr="002E4C1F" w:rsidTr="00011AD1">
        <w:tc>
          <w:tcPr>
            <w:tcW w:w="709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6.3. Результаты участия в профессиональных конкурсах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Копии грамот, дипломов, наград, копии документов, подтверждающих получение гранта или премии</w:t>
            </w:r>
          </w:p>
        </w:tc>
      </w:tr>
    </w:tbl>
    <w:p w:rsidR="002E4C1F" w:rsidRPr="002E4C1F" w:rsidRDefault="002E4C1F" w:rsidP="002E4C1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 w:cs="Times New Roman"/>
          <w:color w:val="auto"/>
          <w:szCs w:val="24"/>
          <w:lang w:eastAsia="ru-RU"/>
        </w:rPr>
      </w:pPr>
      <w:r w:rsidRPr="002E4C1F">
        <w:rPr>
          <w:rFonts w:ascii="Calibri" w:eastAsia="Times New Roman" w:hAnsi="Calibri" w:cs="Times New Roman"/>
          <w:color w:val="auto"/>
          <w:sz w:val="22"/>
          <w:lang w:eastAsia="ru-RU"/>
        </w:rPr>
        <w:t xml:space="preserve">        </w:t>
      </w:r>
      <w:r w:rsidRPr="002E4C1F">
        <w:rPr>
          <w:rFonts w:eastAsiaTheme="minorEastAsia" w:cs="Times New Roman"/>
          <w:color w:val="auto"/>
          <w:szCs w:val="24"/>
          <w:lang w:eastAsia="ru-RU"/>
        </w:rPr>
        <w:t xml:space="preserve">*Формы представления результатов профессиональной деятельности педагогического работника могут иметь отличия в зависимости от занимаемой должности (направления деятельности) </w:t>
      </w:r>
    </w:p>
    <w:p w:rsidR="002E4C1F" w:rsidRPr="002E4C1F" w:rsidRDefault="002E4C1F" w:rsidP="002E4C1F">
      <w:pPr>
        <w:rPr>
          <w:rFonts w:ascii="Calibri" w:eastAsia="Times New Roman" w:hAnsi="Calibri" w:cs="Times New Roman"/>
          <w:color w:val="auto"/>
          <w:sz w:val="22"/>
          <w:lang w:eastAsia="ru-RU"/>
        </w:rPr>
      </w:pPr>
    </w:p>
    <w:sectPr w:rsidR="002E4C1F" w:rsidRPr="002E4C1F" w:rsidSect="00633E15">
      <w:headerReference w:type="even" r:id="rId8"/>
      <w:pgSz w:w="16838" w:h="11906" w:orient="landscape"/>
      <w:pgMar w:top="709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325" w:rsidRDefault="00D77325">
      <w:pPr>
        <w:spacing w:after="0" w:line="240" w:lineRule="auto"/>
      </w:pPr>
      <w:r>
        <w:separator/>
      </w:r>
    </w:p>
  </w:endnote>
  <w:endnote w:type="continuationSeparator" w:id="0">
    <w:p w:rsidR="00D77325" w:rsidRDefault="00D7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325" w:rsidRDefault="00D77325">
      <w:pPr>
        <w:spacing w:after="0" w:line="240" w:lineRule="auto"/>
      </w:pPr>
      <w:r>
        <w:separator/>
      </w:r>
    </w:p>
  </w:footnote>
  <w:footnote w:type="continuationSeparator" w:id="0">
    <w:p w:rsidR="00D77325" w:rsidRDefault="00D7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A4" w:rsidRDefault="00DB47A5" w:rsidP="002E4C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71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1A4" w:rsidRDefault="009971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012"/>
    <w:multiLevelType w:val="hybridMultilevel"/>
    <w:tmpl w:val="98DA85A2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7765"/>
    <w:multiLevelType w:val="hybridMultilevel"/>
    <w:tmpl w:val="CA7A65A6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86D24"/>
    <w:multiLevelType w:val="hybridMultilevel"/>
    <w:tmpl w:val="BCCC57D4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75316"/>
    <w:multiLevelType w:val="hybridMultilevel"/>
    <w:tmpl w:val="77988830"/>
    <w:lvl w:ilvl="0" w:tplc="343669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D4E1A00"/>
    <w:multiLevelType w:val="hybridMultilevel"/>
    <w:tmpl w:val="69D6C412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2228C"/>
    <w:multiLevelType w:val="multilevel"/>
    <w:tmpl w:val="07128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327186"/>
    <w:multiLevelType w:val="hybridMultilevel"/>
    <w:tmpl w:val="FB80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01EEA"/>
    <w:multiLevelType w:val="hybridMultilevel"/>
    <w:tmpl w:val="7CE006BE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7222C"/>
    <w:multiLevelType w:val="hybridMultilevel"/>
    <w:tmpl w:val="68F881DA"/>
    <w:lvl w:ilvl="0" w:tplc="34366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E11F16"/>
    <w:multiLevelType w:val="hybridMultilevel"/>
    <w:tmpl w:val="0D50F9CC"/>
    <w:lvl w:ilvl="0" w:tplc="402AFD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B5B06"/>
    <w:multiLevelType w:val="hybridMultilevel"/>
    <w:tmpl w:val="9B6CFF64"/>
    <w:lvl w:ilvl="0" w:tplc="34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64152E"/>
    <w:multiLevelType w:val="hybridMultilevel"/>
    <w:tmpl w:val="147A0374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E68E4"/>
    <w:multiLevelType w:val="hybridMultilevel"/>
    <w:tmpl w:val="60A8A070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35F7A"/>
    <w:multiLevelType w:val="multilevel"/>
    <w:tmpl w:val="47584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1F30BF"/>
    <w:multiLevelType w:val="hybridMultilevel"/>
    <w:tmpl w:val="02304842"/>
    <w:lvl w:ilvl="0" w:tplc="D70CA8B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45793"/>
    <w:multiLevelType w:val="hybridMultilevel"/>
    <w:tmpl w:val="B16E6C98"/>
    <w:lvl w:ilvl="0" w:tplc="34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2C1CA0"/>
    <w:multiLevelType w:val="hybridMultilevel"/>
    <w:tmpl w:val="BD90EDF2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57C0B"/>
    <w:multiLevelType w:val="hybridMultilevel"/>
    <w:tmpl w:val="302A1DA2"/>
    <w:lvl w:ilvl="0" w:tplc="343669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7254C7F"/>
    <w:multiLevelType w:val="multilevel"/>
    <w:tmpl w:val="CEB6AE5A"/>
    <w:lvl w:ilvl="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theme="minorBid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theme="min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theme="min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theme="min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theme="min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theme="min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theme="minorBidi" w:hint="default"/>
        <w:color w:val="000000" w:themeColor="text1"/>
      </w:rPr>
    </w:lvl>
  </w:abstractNum>
  <w:abstractNum w:abstractNumId="19">
    <w:nsid w:val="37381FDF"/>
    <w:multiLevelType w:val="hybridMultilevel"/>
    <w:tmpl w:val="C04469FE"/>
    <w:lvl w:ilvl="0" w:tplc="34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76F4D6B"/>
    <w:multiLevelType w:val="hybridMultilevel"/>
    <w:tmpl w:val="B300B5F8"/>
    <w:lvl w:ilvl="0" w:tplc="3436691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418D75FE"/>
    <w:multiLevelType w:val="multilevel"/>
    <w:tmpl w:val="080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716639E"/>
    <w:multiLevelType w:val="hybridMultilevel"/>
    <w:tmpl w:val="F10C242A"/>
    <w:lvl w:ilvl="0" w:tplc="5F7C6E70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44835"/>
    <w:multiLevelType w:val="hybridMultilevel"/>
    <w:tmpl w:val="DB7E1DDC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863F8"/>
    <w:multiLevelType w:val="hybridMultilevel"/>
    <w:tmpl w:val="D9F637AE"/>
    <w:lvl w:ilvl="0" w:tplc="8A16D36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43EFF"/>
    <w:multiLevelType w:val="hybridMultilevel"/>
    <w:tmpl w:val="EDD82B0A"/>
    <w:lvl w:ilvl="0" w:tplc="34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245552B"/>
    <w:multiLevelType w:val="hybridMultilevel"/>
    <w:tmpl w:val="E1B8E592"/>
    <w:lvl w:ilvl="0" w:tplc="D550F6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92A5E01"/>
    <w:multiLevelType w:val="hybridMultilevel"/>
    <w:tmpl w:val="44DE4EBE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4268D"/>
    <w:multiLevelType w:val="hybridMultilevel"/>
    <w:tmpl w:val="4D54238E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73465"/>
    <w:multiLevelType w:val="hybridMultilevel"/>
    <w:tmpl w:val="AC2CB202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64C84"/>
    <w:multiLevelType w:val="hybridMultilevel"/>
    <w:tmpl w:val="49DA83CA"/>
    <w:lvl w:ilvl="0" w:tplc="343669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FB914D0"/>
    <w:multiLevelType w:val="multilevel"/>
    <w:tmpl w:val="590CAC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0920AB7"/>
    <w:multiLevelType w:val="multilevel"/>
    <w:tmpl w:val="0A8A94B2"/>
    <w:lvl w:ilvl="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33">
    <w:nsid w:val="658C0872"/>
    <w:multiLevelType w:val="hybridMultilevel"/>
    <w:tmpl w:val="7990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97A0D"/>
    <w:multiLevelType w:val="hybridMultilevel"/>
    <w:tmpl w:val="43A4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457C8"/>
    <w:multiLevelType w:val="hybridMultilevel"/>
    <w:tmpl w:val="ADD09A00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137EFB"/>
    <w:multiLevelType w:val="hybridMultilevel"/>
    <w:tmpl w:val="4DB8DC30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A6142F"/>
    <w:multiLevelType w:val="hybridMultilevel"/>
    <w:tmpl w:val="27F0A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D6B2A"/>
    <w:multiLevelType w:val="hybridMultilevel"/>
    <w:tmpl w:val="633420E6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75186"/>
    <w:multiLevelType w:val="hybridMultilevel"/>
    <w:tmpl w:val="A56A77AA"/>
    <w:lvl w:ilvl="0" w:tplc="3436691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>
    <w:nsid w:val="74884B2B"/>
    <w:multiLevelType w:val="hybridMultilevel"/>
    <w:tmpl w:val="0BF2AF46"/>
    <w:lvl w:ilvl="0" w:tplc="343669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4D8513E"/>
    <w:multiLevelType w:val="hybridMultilevel"/>
    <w:tmpl w:val="3B96412A"/>
    <w:lvl w:ilvl="0" w:tplc="DA0E06DA">
      <w:numFmt w:val="bullet"/>
      <w:lvlText w:val="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AA5E69"/>
    <w:multiLevelType w:val="multilevel"/>
    <w:tmpl w:val="047C822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6753450"/>
    <w:multiLevelType w:val="hybridMultilevel"/>
    <w:tmpl w:val="32288336"/>
    <w:lvl w:ilvl="0" w:tplc="34366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7D458CC"/>
    <w:multiLevelType w:val="hybridMultilevel"/>
    <w:tmpl w:val="C3121EFC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F3D0E"/>
    <w:multiLevelType w:val="hybridMultilevel"/>
    <w:tmpl w:val="EC1C7D2A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425CCF"/>
    <w:multiLevelType w:val="hybridMultilevel"/>
    <w:tmpl w:val="813A2CA8"/>
    <w:lvl w:ilvl="0" w:tplc="99224F3C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"/>
  </w:num>
  <w:num w:numId="3">
    <w:abstractNumId w:val="11"/>
  </w:num>
  <w:num w:numId="4">
    <w:abstractNumId w:val="1"/>
  </w:num>
  <w:num w:numId="5">
    <w:abstractNumId w:val="39"/>
  </w:num>
  <w:num w:numId="6">
    <w:abstractNumId w:val="45"/>
  </w:num>
  <w:num w:numId="7">
    <w:abstractNumId w:val="27"/>
  </w:num>
  <w:num w:numId="8">
    <w:abstractNumId w:val="35"/>
  </w:num>
  <w:num w:numId="9">
    <w:abstractNumId w:val="4"/>
  </w:num>
  <w:num w:numId="10">
    <w:abstractNumId w:val="37"/>
  </w:num>
  <w:num w:numId="11">
    <w:abstractNumId w:val="14"/>
  </w:num>
  <w:num w:numId="12">
    <w:abstractNumId w:val="15"/>
  </w:num>
  <w:num w:numId="13">
    <w:abstractNumId w:val="25"/>
  </w:num>
  <w:num w:numId="14">
    <w:abstractNumId w:val="19"/>
  </w:num>
  <w:num w:numId="15">
    <w:abstractNumId w:val="10"/>
  </w:num>
  <w:num w:numId="16">
    <w:abstractNumId w:val="18"/>
  </w:num>
  <w:num w:numId="17">
    <w:abstractNumId w:val="22"/>
  </w:num>
  <w:num w:numId="18">
    <w:abstractNumId w:val="42"/>
  </w:num>
  <w:num w:numId="19">
    <w:abstractNumId w:val="6"/>
  </w:num>
  <w:num w:numId="20">
    <w:abstractNumId w:val="44"/>
  </w:num>
  <w:num w:numId="21">
    <w:abstractNumId w:val="43"/>
  </w:num>
  <w:num w:numId="22">
    <w:abstractNumId w:val="33"/>
  </w:num>
  <w:num w:numId="23">
    <w:abstractNumId w:val="9"/>
  </w:num>
  <w:num w:numId="24">
    <w:abstractNumId w:val="20"/>
  </w:num>
  <w:num w:numId="25">
    <w:abstractNumId w:val="12"/>
  </w:num>
  <w:num w:numId="26">
    <w:abstractNumId w:val="26"/>
  </w:num>
  <w:num w:numId="27">
    <w:abstractNumId w:val="17"/>
  </w:num>
  <w:num w:numId="28">
    <w:abstractNumId w:val="8"/>
  </w:num>
  <w:num w:numId="29">
    <w:abstractNumId w:val="30"/>
  </w:num>
  <w:num w:numId="30">
    <w:abstractNumId w:val="40"/>
  </w:num>
  <w:num w:numId="31">
    <w:abstractNumId w:val="32"/>
  </w:num>
  <w:num w:numId="32">
    <w:abstractNumId w:val="3"/>
  </w:num>
  <w:num w:numId="33">
    <w:abstractNumId w:val="46"/>
  </w:num>
  <w:num w:numId="34">
    <w:abstractNumId w:val="24"/>
  </w:num>
  <w:num w:numId="35">
    <w:abstractNumId w:val="23"/>
  </w:num>
  <w:num w:numId="36">
    <w:abstractNumId w:val="7"/>
  </w:num>
  <w:num w:numId="37">
    <w:abstractNumId w:val="21"/>
  </w:num>
  <w:num w:numId="38">
    <w:abstractNumId w:val="28"/>
  </w:num>
  <w:num w:numId="39">
    <w:abstractNumId w:val="36"/>
  </w:num>
  <w:num w:numId="40">
    <w:abstractNumId w:val="16"/>
  </w:num>
  <w:num w:numId="41">
    <w:abstractNumId w:val="38"/>
  </w:num>
  <w:num w:numId="42">
    <w:abstractNumId w:val="29"/>
  </w:num>
  <w:num w:numId="43">
    <w:abstractNumId w:val="34"/>
  </w:num>
  <w:num w:numId="44">
    <w:abstractNumId w:val="31"/>
  </w:num>
  <w:num w:numId="45">
    <w:abstractNumId w:val="0"/>
  </w:num>
  <w:num w:numId="46">
    <w:abstractNumId w:val="5"/>
  </w:num>
  <w:num w:numId="47">
    <w:abstractNumId w:val="1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2BD"/>
    <w:rsid w:val="000007F9"/>
    <w:rsid w:val="000018B9"/>
    <w:rsid w:val="000042DB"/>
    <w:rsid w:val="00011AD1"/>
    <w:rsid w:val="00020CDD"/>
    <w:rsid w:val="00026320"/>
    <w:rsid w:val="00032C4F"/>
    <w:rsid w:val="00053A03"/>
    <w:rsid w:val="000909C9"/>
    <w:rsid w:val="000945A5"/>
    <w:rsid w:val="000B79CF"/>
    <w:rsid w:val="000C0712"/>
    <w:rsid w:val="000C1036"/>
    <w:rsid w:val="000E20C3"/>
    <w:rsid w:val="001016AF"/>
    <w:rsid w:val="001218E8"/>
    <w:rsid w:val="00157720"/>
    <w:rsid w:val="001927D9"/>
    <w:rsid w:val="00196A88"/>
    <w:rsid w:val="001E0779"/>
    <w:rsid w:val="001E184C"/>
    <w:rsid w:val="001F17FF"/>
    <w:rsid w:val="001F261D"/>
    <w:rsid w:val="00234DC1"/>
    <w:rsid w:val="0027796C"/>
    <w:rsid w:val="00286DEC"/>
    <w:rsid w:val="002A7AF6"/>
    <w:rsid w:val="002B7DED"/>
    <w:rsid w:val="002E4C1F"/>
    <w:rsid w:val="003248C8"/>
    <w:rsid w:val="00364663"/>
    <w:rsid w:val="00393449"/>
    <w:rsid w:val="003965F7"/>
    <w:rsid w:val="00397E2A"/>
    <w:rsid w:val="003C12BD"/>
    <w:rsid w:val="003C6FAE"/>
    <w:rsid w:val="003D0A50"/>
    <w:rsid w:val="00411580"/>
    <w:rsid w:val="00414729"/>
    <w:rsid w:val="004228B1"/>
    <w:rsid w:val="004605B2"/>
    <w:rsid w:val="004A11CC"/>
    <w:rsid w:val="004C6ECD"/>
    <w:rsid w:val="004E1B0C"/>
    <w:rsid w:val="005017CF"/>
    <w:rsid w:val="00502FF8"/>
    <w:rsid w:val="0052362F"/>
    <w:rsid w:val="00551E1B"/>
    <w:rsid w:val="00556A38"/>
    <w:rsid w:val="005570A0"/>
    <w:rsid w:val="005622D0"/>
    <w:rsid w:val="00587AF9"/>
    <w:rsid w:val="00591C5E"/>
    <w:rsid w:val="005B10C7"/>
    <w:rsid w:val="005C4517"/>
    <w:rsid w:val="00605CD3"/>
    <w:rsid w:val="00633E15"/>
    <w:rsid w:val="00660D70"/>
    <w:rsid w:val="006A3B71"/>
    <w:rsid w:val="006B5C05"/>
    <w:rsid w:val="006D4B9C"/>
    <w:rsid w:val="006E1969"/>
    <w:rsid w:val="006E557E"/>
    <w:rsid w:val="00736374"/>
    <w:rsid w:val="00752B6E"/>
    <w:rsid w:val="00756922"/>
    <w:rsid w:val="007802BD"/>
    <w:rsid w:val="00781902"/>
    <w:rsid w:val="00783045"/>
    <w:rsid w:val="00793112"/>
    <w:rsid w:val="007A671A"/>
    <w:rsid w:val="007B026B"/>
    <w:rsid w:val="007D258C"/>
    <w:rsid w:val="007D7CC5"/>
    <w:rsid w:val="007F10E0"/>
    <w:rsid w:val="007F7DD5"/>
    <w:rsid w:val="00806565"/>
    <w:rsid w:val="00807186"/>
    <w:rsid w:val="00816743"/>
    <w:rsid w:val="00824CB6"/>
    <w:rsid w:val="0083261A"/>
    <w:rsid w:val="00835851"/>
    <w:rsid w:val="008437CD"/>
    <w:rsid w:val="00844323"/>
    <w:rsid w:val="0088167B"/>
    <w:rsid w:val="008B3874"/>
    <w:rsid w:val="008B53EA"/>
    <w:rsid w:val="008C278F"/>
    <w:rsid w:val="008D12B6"/>
    <w:rsid w:val="008D4B5F"/>
    <w:rsid w:val="008D5735"/>
    <w:rsid w:val="00901D4B"/>
    <w:rsid w:val="0090543B"/>
    <w:rsid w:val="00993A0D"/>
    <w:rsid w:val="009971A4"/>
    <w:rsid w:val="009A4D4F"/>
    <w:rsid w:val="00A02DF9"/>
    <w:rsid w:val="00A03260"/>
    <w:rsid w:val="00A36681"/>
    <w:rsid w:val="00A607DF"/>
    <w:rsid w:val="00A618EC"/>
    <w:rsid w:val="00AA0AEC"/>
    <w:rsid w:val="00AB360D"/>
    <w:rsid w:val="00B03F34"/>
    <w:rsid w:val="00B41979"/>
    <w:rsid w:val="00B43392"/>
    <w:rsid w:val="00B50C3A"/>
    <w:rsid w:val="00B6664A"/>
    <w:rsid w:val="00BB1E60"/>
    <w:rsid w:val="00BB4723"/>
    <w:rsid w:val="00BB5145"/>
    <w:rsid w:val="00BD5E4D"/>
    <w:rsid w:val="00C31D34"/>
    <w:rsid w:val="00C40236"/>
    <w:rsid w:val="00C46C5F"/>
    <w:rsid w:val="00C5498C"/>
    <w:rsid w:val="00C6239A"/>
    <w:rsid w:val="00C67431"/>
    <w:rsid w:val="00CA66BB"/>
    <w:rsid w:val="00CC1341"/>
    <w:rsid w:val="00CC35BF"/>
    <w:rsid w:val="00CD52EA"/>
    <w:rsid w:val="00CE19DD"/>
    <w:rsid w:val="00D3156A"/>
    <w:rsid w:val="00D77325"/>
    <w:rsid w:val="00D94830"/>
    <w:rsid w:val="00D96641"/>
    <w:rsid w:val="00DA3DF1"/>
    <w:rsid w:val="00DA5D23"/>
    <w:rsid w:val="00DA6E21"/>
    <w:rsid w:val="00DB47A5"/>
    <w:rsid w:val="00DC6100"/>
    <w:rsid w:val="00DD3451"/>
    <w:rsid w:val="00DE130B"/>
    <w:rsid w:val="00DE4AC7"/>
    <w:rsid w:val="00E06348"/>
    <w:rsid w:val="00E07FE5"/>
    <w:rsid w:val="00E07FF7"/>
    <w:rsid w:val="00E20440"/>
    <w:rsid w:val="00E212CC"/>
    <w:rsid w:val="00E424E6"/>
    <w:rsid w:val="00E46987"/>
    <w:rsid w:val="00E9140A"/>
    <w:rsid w:val="00EB02F5"/>
    <w:rsid w:val="00ED428F"/>
    <w:rsid w:val="00EF4D2B"/>
    <w:rsid w:val="00F25608"/>
    <w:rsid w:val="00F67A4B"/>
    <w:rsid w:val="00F708F0"/>
    <w:rsid w:val="00F72DB6"/>
    <w:rsid w:val="00F80841"/>
    <w:rsid w:val="00F94A76"/>
    <w:rsid w:val="00FC1D8F"/>
    <w:rsid w:val="00FC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2B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12BD"/>
    <w:rPr>
      <w:rFonts w:eastAsia="Times New Roman" w:cs="Times New Roman"/>
      <w:color w:val="auto"/>
      <w:szCs w:val="24"/>
      <w:lang w:eastAsia="ru-RU"/>
    </w:rPr>
  </w:style>
  <w:style w:type="character" w:styleId="a5">
    <w:name w:val="page number"/>
    <w:basedOn w:val="a0"/>
    <w:rsid w:val="003C12BD"/>
  </w:style>
  <w:style w:type="paragraph" w:customStyle="1" w:styleId="ConsPlusTitle">
    <w:name w:val="ConsPlusTitle"/>
    <w:rsid w:val="003C12B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color w:val="auto"/>
      <w:szCs w:val="20"/>
      <w:lang w:eastAsia="ru-RU"/>
    </w:rPr>
  </w:style>
  <w:style w:type="table" w:styleId="a6">
    <w:name w:val="Table Grid"/>
    <w:basedOn w:val="a1"/>
    <w:uiPriority w:val="59"/>
    <w:rsid w:val="002E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2E4C1F"/>
    <w:pPr>
      <w:widowControl w:val="0"/>
      <w:autoSpaceDE w:val="0"/>
      <w:autoSpaceDN w:val="0"/>
      <w:adjustRightInd w:val="0"/>
      <w:spacing w:after="0" w:line="746" w:lineRule="exact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6">
    <w:name w:val="Style6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0" w:lineRule="exact"/>
      <w:ind w:firstLine="480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7">
    <w:name w:val="Style7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0" w:lineRule="exact"/>
      <w:ind w:firstLine="480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8">
    <w:name w:val="Style8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4" w:lineRule="exact"/>
      <w:ind w:hanging="302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2E4C1F"/>
    <w:rPr>
      <w:rFonts w:ascii="Tahoma" w:hAnsi="Tahoma" w:cs="Tahoma"/>
      <w:spacing w:val="20"/>
      <w:sz w:val="46"/>
      <w:szCs w:val="46"/>
    </w:rPr>
  </w:style>
  <w:style w:type="character" w:customStyle="1" w:styleId="FontStyle59">
    <w:name w:val="Font Style59"/>
    <w:basedOn w:val="a0"/>
    <w:uiPriority w:val="99"/>
    <w:rsid w:val="002E4C1F"/>
    <w:rPr>
      <w:rFonts w:ascii="Microsoft Sans Serif" w:hAnsi="Microsoft Sans Serif" w:cs="Microsoft Sans Serif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2E4C1F"/>
    <w:pPr>
      <w:spacing w:after="0" w:line="240" w:lineRule="auto"/>
    </w:pPr>
    <w:rPr>
      <w:rFonts w:ascii="Cambria" w:eastAsiaTheme="minorEastAsia" w:hAnsiTheme="minorHAnsi" w:cs="Times New Roman"/>
      <w:color w:val="auto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4C1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E4C1F"/>
    <w:rPr>
      <w:color w:val="0000FF" w:themeColor="hyperlink"/>
      <w:u w:val="single"/>
    </w:rPr>
  </w:style>
  <w:style w:type="paragraph" w:customStyle="1" w:styleId="ConsPlusNormal">
    <w:name w:val="ConsPlusNormal"/>
    <w:rsid w:val="002E4C1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2E4C1F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C1F"/>
  </w:style>
  <w:style w:type="table" w:customStyle="1" w:styleId="12">
    <w:name w:val="Сетка таблицы12"/>
    <w:basedOn w:val="a1"/>
    <w:next w:val="a6"/>
    <w:uiPriority w:val="59"/>
    <w:rsid w:val="00053A03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59"/>
    <w:rsid w:val="00053A03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8B53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2B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12BD"/>
    <w:rPr>
      <w:rFonts w:eastAsia="Times New Roman" w:cs="Times New Roman"/>
      <w:color w:val="auto"/>
      <w:szCs w:val="24"/>
      <w:lang w:eastAsia="ru-RU"/>
    </w:rPr>
  </w:style>
  <w:style w:type="character" w:styleId="a5">
    <w:name w:val="page number"/>
    <w:basedOn w:val="a0"/>
    <w:rsid w:val="003C12BD"/>
  </w:style>
  <w:style w:type="paragraph" w:customStyle="1" w:styleId="ConsPlusTitle">
    <w:name w:val="ConsPlusTitle"/>
    <w:rsid w:val="003C12B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color w:val="auto"/>
      <w:szCs w:val="20"/>
      <w:lang w:eastAsia="ru-RU"/>
    </w:rPr>
  </w:style>
  <w:style w:type="table" w:styleId="a6">
    <w:name w:val="Table Grid"/>
    <w:basedOn w:val="a1"/>
    <w:uiPriority w:val="59"/>
    <w:rsid w:val="002E4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2E4C1F"/>
    <w:pPr>
      <w:widowControl w:val="0"/>
      <w:autoSpaceDE w:val="0"/>
      <w:autoSpaceDN w:val="0"/>
      <w:adjustRightInd w:val="0"/>
      <w:spacing w:after="0" w:line="746" w:lineRule="exact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6">
    <w:name w:val="Style6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0" w:lineRule="exact"/>
      <w:ind w:firstLine="480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7">
    <w:name w:val="Style7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0" w:lineRule="exact"/>
      <w:ind w:firstLine="480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8">
    <w:name w:val="Style8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4" w:lineRule="exact"/>
      <w:ind w:hanging="302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2E4C1F"/>
    <w:rPr>
      <w:rFonts w:ascii="Tahoma" w:hAnsi="Tahoma" w:cs="Tahoma"/>
      <w:spacing w:val="20"/>
      <w:sz w:val="46"/>
      <w:szCs w:val="46"/>
    </w:rPr>
  </w:style>
  <w:style w:type="character" w:customStyle="1" w:styleId="FontStyle59">
    <w:name w:val="Font Style59"/>
    <w:basedOn w:val="a0"/>
    <w:uiPriority w:val="99"/>
    <w:rsid w:val="002E4C1F"/>
    <w:rPr>
      <w:rFonts w:ascii="Microsoft Sans Serif" w:hAnsi="Microsoft Sans Serif" w:cs="Microsoft Sans Serif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2E4C1F"/>
    <w:pPr>
      <w:spacing w:after="0" w:line="240" w:lineRule="auto"/>
    </w:pPr>
    <w:rPr>
      <w:rFonts w:ascii="Cambria" w:eastAsiaTheme="minorEastAsia" w:hAnsiTheme="minorHAnsi" w:cs="Times New Roman"/>
      <w:color w:val="auto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E4C1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E4C1F"/>
    <w:rPr>
      <w:color w:val="0000FF" w:themeColor="hyperlink"/>
      <w:u w:val="single"/>
    </w:rPr>
  </w:style>
  <w:style w:type="paragraph" w:customStyle="1" w:styleId="ConsPlusNormal">
    <w:name w:val="ConsPlusNormal"/>
    <w:rsid w:val="002E4C1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2E4C1F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C1F"/>
  </w:style>
  <w:style w:type="table" w:customStyle="1" w:styleId="12">
    <w:name w:val="Сетка таблицы12"/>
    <w:basedOn w:val="a1"/>
    <w:next w:val="a6"/>
    <w:uiPriority w:val="59"/>
    <w:rsid w:val="00053A03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053A03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7716C-3E86-4A8D-B0A5-92E24C69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Эрнест</dc:creator>
  <cp:lastModifiedBy>Михальченко Ольга Ивановна</cp:lastModifiedBy>
  <cp:revision>69</cp:revision>
  <cp:lastPrinted>2016-06-08T23:34:00Z</cp:lastPrinted>
  <dcterms:created xsi:type="dcterms:W3CDTF">2016-04-25T00:16:00Z</dcterms:created>
  <dcterms:modified xsi:type="dcterms:W3CDTF">2016-06-20T22:58:00Z</dcterms:modified>
</cp:coreProperties>
</file>